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6EF3" w:rsidRDefault="00F04027">
      <w:pPr>
        <w:widowControl w:val="0"/>
        <w:spacing w:line="276" w:lineRule="auto"/>
        <w:jc w:val="both"/>
      </w:pPr>
      <w:r>
        <w:t xml:space="preserve">                                                                                                                                                                                                                                                                                                                               </w:t>
      </w:r>
    </w:p>
    <w:tbl>
      <w:tblPr>
        <w:tblStyle w:val="a6"/>
        <w:tblW w:w="10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913"/>
        <w:gridCol w:w="9"/>
        <w:gridCol w:w="469"/>
        <w:gridCol w:w="422"/>
        <w:gridCol w:w="1596"/>
        <w:gridCol w:w="924"/>
        <w:gridCol w:w="1094"/>
        <w:gridCol w:w="436"/>
        <w:gridCol w:w="1582"/>
        <w:gridCol w:w="2018"/>
        <w:gridCol w:w="9"/>
      </w:tblGrid>
      <w:tr w:rsidR="006B6EF3">
        <w:trPr>
          <w:trHeight w:val="440"/>
          <w:jc w:val="center"/>
        </w:trPr>
        <w:tc>
          <w:tcPr>
            <w:tcW w:w="10097" w:type="dxa"/>
            <w:gridSpan w:val="12"/>
            <w:shd w:val="clear" w:color="auto" w:fill="BFBFBF"/>
          </w:tcPr>
          <w:p w:rsidR="006B6EF3" w:rsidRDefault="00F04027">
            <w:pPr>
              <w:contextualSpacing w:val="0"/>
              <w:jc w:val="center"/>
            </w:pPr>
            <w:r>
              <w:rPr>
                <w:b/>
                <w:sz w:val="32"/>
                <w:szCs w:val="32"/>
              </w:rPr>
              <w:t>4</w:t>
            </w:r>
            <w:r>
              <w:rPr>
                <w:b/>
                <w:sz w:val="32"/>
                <w:szCs w:val="32"/>
                <w:vertAlign w:val="superscript"/>
              </w:rPr>
              <w:t>th</w:t>
            </w:r>
            <w:r>
              <w:rPr>
                <w:b/>
                <w:sz w:val="32"/>
                <w:szCs w:val="32"/>
              </w:rPr>
              <w:t xml:space="preserve"> Grade Math Lesson Plan</w:t>
            </w:r>
          </w:p>
        </w:tc>
      </w:tr>
      <w:tr w:rsidR="006B6EF3">
        <w:trPr>
          <w:trHeight w:val="380"/>
          <w:jc w:val="center"/>
        </w:trPr>
        <w:tc>
          <w:tcPr>
            <w:tcW w:w="1538" w:type="dxa"/>
            <w:gridSpan w:val="2"/>
          </w:tcPr>
          <w:p w:rsidR="006B6EF3" w:rsidRDefault="00F04027">
            <w:pPr>
              <w:contextualSpacing w:val="0"/>
            </w:pPr>
            <w:r>
              <w:rPr>
                <w:b/>
              </w:rPr>
              <w:t>Class</w:t>
            </w:r>
          </w:p>
        </w:tc>
        <w:tc>
          <w:tcPr>
            <w:tcW w:w="3420" w:type="dxa"/>
            <w:gridSpan w:val="5"/>
          </w:tcPr>
          <w:p w:rsidR="006B6EF3" w:rsidRDefault="00F04027">
            <w:pPr>
              <w:contextualSpacing w:val="0"/>
            </w:pPr>
            <w:r>
              <w:rPr>
                <w:rFonts w:ascii="Calibri" w:eastAsia="Calibri" w:hAnsi="Calibri" w:cs="Calibri"/>
              </w:rPr>
              <w:t xml:space="preserve">4th Grade </w:t>
            </w:r>
          </w:p>
        </w:tc>
        <w:tc>
          <w:tcPr>
            <w:tcW w:w="1530" w:type="dxa"/>
            <w:gridSpan w:val="2"/>
          </w:tcPr>
          <w:p w:rsidR="006B6EF3" w:rsidRDefault="00F04027">
            <w:pPr>
              <w:contextualSpacing w:val="0"/>
            </w:pPr>
            <w:r>
              <w:rPr>
                <w:b/>
              </w:rPr>
              <w:t>Designer(s)</w:t>
            </w:r>
          </w:p>
        </w:tc>
        <w:tc>
          <w:tcPr>
            <w:tcW w:w="3609" w:type="dxa"/>
            <w:gridSpan w:val="3"/>
          </w:tcPr>
          <w:p w:rsidR="006B6EF3" w:rsidRDefault="005D6DC5" w:rsidP="00B7533B">
            <w:pPr>
              <w:contextualSpacing w:val="0"/>
            </w:pPr>
            <w:r>
              <w:t xml:space="preserve">Mr. </w:t>
            </w:r>
            <w:proofErr w:type="spellStart"/>
            <w:r w:rsidR="00B7533B">
              <w:t>WhatEver</w:t>
            </w:r>
            <w:proofErr w:type="spellEnd"/>
          </w:p>
        </w:tc>
      </w:tr>
      <w:tr w:rsidR="006B6EF3">
        <w:trPr>
          <w:trHeight w:val="380"/>
          <w:jc w:val="center"/>
        </w:trPr>
        <w:tc>
          <w:tcPr>
            <w:tcW w:w="1538" w:type="dxa"/>
            <w:gridSpan w:val="2"/>
          </w:tcPr>
          <w:p w:rsidR="006B6EF3" w:rsidRPr="00955903" w:rsidRDefault="00955903" w:rsidP="00EA72F7">
            <w:pPr>
              <w:contextualSpacing w:val="0"/>
              <w:rPr>
                <w:rFonts w:asciiTheme="minorHAnsi" w:hAnsiTheme="minorHAnsi"/>
                <w:sz w:val="20"/>
                <w:szCs w:val="20"/>
              </w:rPr>
            </w:pPr>
            <w:r>
              <w:rPr>
                <w:b/>
              </w:rPr>
              <w:t xml:space="preserve">Topic  </w:t>
            </w:r>
            <w:r>
              <w:t>1</w:t>
            </w:r>
            <w:r w:rsidR="00EA72F7">
              <w:t>5 &amp; Review</w:t>
            </w:r>
          </w:p>
        </w:tc>
        <w:tc>
          <w:tcPr>
            <w:tcW w:w="3420" w:type="dxa"/>
            <w:gridSpan w:val="5"/>
          </w:tcPr>
          <w:p w:rsidR="006B6EF3" w:rsidRDefault="00955903">
            <w:pPr>
              <w:contextualSpacing w:val="0"/>
            </w:pPr>
            <w:r>
              <w:t>AZ Merit Testing</w:t>
            </w:r>
          </w:p>
        </w:tc>
        <w:tc>
          <w:tcPr>
            <w:tcW w:w="1530" w:type="dxa"/>
            <w:gridSpan w:val="2"/>
          </w:tcPr>
          <w:p w:rsidR="006B6EF3" w:rsidRDefault="00F04027">
            <w:pPr>
              <w:contextualSpacing w:val="0"/>
            </w:pPr>
            <w:r>
              <w:rPr>
                <w:b/>
              </w:rPr>
              <w:t>Date(s)</w:t>
            </w:r>
          </w:p>
        </w:tc>
        <w:tc>
          <w:tcPr>
            <w:tcW w:w="3609" w:type="dxa"/>
            <w:gridSpan w:val="3"/>
          </w:tcPr>
          <w:p w:rsidR="006B6EF3" w:rsidRDefault="00B7533B" w:rsidP="00955903">
            <w:pPr>
              <w:contextualSpacing w:val="0"/>
            </w:pPr>
            <w:r>
              <w:rPr>
                <w:rFonts w:ascii="Calibri" w:eastAsia="Calibri" w:hAnsi="Calibri" w:cs="Calibri"/>
              </w:rPr>
              <w:t>Week of -</w:t>
            </w:r>
          </w:p>
        </w:tc>
      </w:tr>
      <w:tr w:rsidR="006B6EF3">
        <w:trPr>
          <w:jc w:val="center"/>
        </w:trPr>
        <w:tc>
          <w:tcPr>
            <w:tcW w:w="10097" w:type="dxa"/>
            <w:gridSpan w:val="12"/>
            <w:shd w:val="clear" w:color="auto" w:fill="BFBFBF"/>
            <w:vAlign w:val="center"/>
          </w:tcPr>
          <w:p w:rsidR="006B6EF3" w:rsidRDefault="00F04027">
            <w:pPr>
              <w:contextualSpacing w:val="0"/>
              <w:jc w:val="center"/>
            </w:pPr>
            <w:r>
              <w:rPr>
                <w:b/>
                <w:sz w:val="28"/>
                <w:szCs w:val="28"/>
              </w:rPr>
              <w:t>Common Core State Standards</w:t>
            </w:r>
          </w:p>
        </w:tc>
      </w:tr>
      <w:tr w:rsidR="006B6EF3">
        <w:trPr>
          <w:trHeight w:val="540"/>
          <w:jc w:val="center"/>
        </w:trPr>
        <w:tc>
          <w:tcPr>
            <w:tcW w:w="1547" w:type="dxa"/>
            <w:gridSpan w:val="3"/>
          </w:tcPr>
          <w:p w:rsidR="006B6EF3" w:rsidRDefault="00F04027">
            <w:pPr>
              <w:contextualSpacing w:val="0"/>
            </w:pPr>
            <w:r>
              <w:rPr>
                <w:b/>
                <w:sz w:val="20"/>
                <w:szCs w:val="20"/>
              </w:rPr>
              <w:t>Operations and Algebraic Thinking</w:t>
            </w:r>
          </w:p>
        </w:tc>
        <w:sdt>
          <w:sdtPr>
            <w:alias w:val="4th: Operations and Algebraic Thinking"/>
            <w:tag w:val="4th:Operations and Algebraic Thinking"/>
            <w:id w:val="1005014405"/>
            <w:placeholder>
              <w:docPart w:val="DefaultPlaceholder_-1854013439"/>
            </w:placeholder>
            <w:temporary/>
            <w:showingPlcHdr/>
            <w:dropDownList>
              <w:listItem w:value="Choose an item."/>
              <w:listItem w:displayText="4.OA.A.1. Interpret a multiplication equation as a comparison,Represent verbal statements of multiplicative comparisons as multiplication " w:value="4.OA.A.1. Interpret a multiplication equation as a comparison,Represent verbal statements of multiplicative comparisons as multiplication "/>
              <w:listItem w:displayText="4.OA.A.2. Multiply or divide to solve word problems involving multiplicative comparison" w:value="4.OA.A.2. Multiply or divide to solve word problems involving multiplicative comparison"/>
              <w:listItem w:displayText="4.OA.A.3. Solve multistep word problems posed with whole numbers and having whole-number answers using the four operations, including problems in " w:value="4.OA.A.3. Solve multistep word problems posed with whole numbers and having whole-number answers using the four operations, including problems in "/>
              <w:listItem w:displayText="AZ.4.OA.A.3.1 Solve a variety of problems based on the multiplication principle of counting" w:value="AZ.4.OA.A.3.1 Solve a variety of problems based on the multiplication principle of counting"/>
              <w:listItem w:displayText="3.1(a). Represent a variety of counting problems using arrays, charts, and systematic lists, e.g., tree diagram" w:value="3.1(a). Represent a variety of counting problems using arrays, charts, and systematic lists, e.g., tree diagram"/>
              <w:listItem w:displayText="3.1(b). Analyze relationships among representations and make connections to the multiplication principle of counting" w:value="3.1(b). Analyze relationships among representations and make connections to the multiplication principle of counting"/>
              <w:listItem w:displayText="4.OA.B.4. Find all factor pairs for a whole number in the range 1–100" w:value="4.OA.B.4. Find all factor pairs for a whole number in the range 1–100"/>
              <w:listItem w:displayText="4.OA.C.5. Generate a number or shape pattern that follows a given rule. Identify apparent features of the pattern that were not explicit in the rule itself" w:value="4.OA.C.5. Generate a number or shape pattern that follows a given rule. Identify apparent features of the pattern that were not explicit in the rule itself"/>
            </w:dropDownList>
          </w:sdtPr>
          <w:sdtContent>
            <w:tc>
              <w:tcPr>
                <w:tcW w:w="8550" w:type="dxa"/>
                <w:gridSpan w:val="9"/>
              </w:tcPr>
              <w:p w:rsidR="00345E8A" w:rsidRDefault="00193BAD" w:rsidP="00345E8A">
                <w:pPr>
                  <w:tabs>
                    <w:tab w:val="left" w:pos="1995"/>
                    <w:tab w:val="center" w:pos="4167"/>
                  </w:tabs>
                </w:pPr>
                <w:r w:rsidRPr="00041CBB">
                  <w:rPr>
                    <w:rStyle w:val="PlaceholderText"/>
                  </w:rPr>
                  <w:t>Choose an item.</w:t>
                </w:r>
              </w:p>
            </w:tc>
          </w:sdtContent>
        </w:sdt>
      </w:tr>
      <w:tr w:rsidR="006B6EF3">
        <w:trPr>
          <w:trHeight w:val="540"/>
          <w:jc w:val="center"/>
        </w:trPr>
        <w:tc>
          <w:tcPr>
            <w:tcW w:w="1547" w:type="dxa"/>
            <w:gridSpan w:val="3"/>
          </w:tcPr>
          <w:p w:rsidR="006B6EF3" w:rsidRDefault="00F04027">
            <w:pPr>
              <w:contextualSpacing w:val="0"/>
            </w:pPr>
            <w:r>
              <w:rPr>
                <w:b/>
                <w:sz w:val="20"/>
                <w:szCs w:val="20"/>
              </w:rPr>
              <w:t>Number and Operations in Base Ten</w:t>
            </w:r>
          </w:p>
        </w:tc>
        <w:sdt>
          <w:sdtPr>
            <w:alias w:val="Number and Operations in Base Ten (NBT)"/>
            <w:tag w:val="Number and Operations in Base Ten (NBT)"/>
            <w:id w:val="1309747747"/>
            <w:placeholder>
              <w:docPart w:val="DefaultPlaceholder_-1854013439"/>
            </w:placeholder>
            <w:showingPlcHdr/>
            <w:dropDownList>
              <w:listItem w:value="Choose an item."/>
              <w:listItem w:displayText="4.NBT.A.1. Recognize that in a multi-digit whole number, a digit in one place represents ten times what it represents in the place to its right" w:value="4.NBT.A.1. Recognize that in a multi-digit whole number, a digit in one place represents ten times what it represents in the place to its right"/>
              <w:listItem w:displayText="4.NBT.A.2. Read and write multi-digit whole numbers using base-ten numerals, number names, and expanded form. Compare two multi-digit numbers based " w:value="4.NBT.A.2. Read and write multi-digit whole numbers using base-ten numerals, number names, and expanded form. Compare two multi-digit numbers based "/>
              <w:listItem w:displayText="4.NBT.A.3. Use place value understanding to round multi-digit whole numbers to any place" w:value="4.NBT.A.3. Use place value understanding to round multi-digit whole numbers to any place"/>
              <w:listItem w:displayText="4.NBT.B.4. Fluently add and subtract multi-digit whole numbers using the standard algorithm" w:value="4.NBT.B.4. Fluently add and subtract multi-digit whole numbers using the standard algorithm"/>
              <w:listItem w:displayText="4.NBT.B.5. Multiply a whole number of up to four digits by a one-digit whole number, and multiply two two-digit numbers, using strategies based on " w:value="4.NBT.B.5. Multiply a whole number of up to four digits by a one-digit whole number, and multiply two two-digit numbers, using strategies based on "/>
              <w:listItem w:displayText="4.NBT.B.6. Find whole-number quotients and remainders with up to four-digit dividends and one-digit divisors, using strategies based on place " w:value="4.NBT.B.6. Find whole-number quotients and remainders with up to four-digit dividends and one-digit divisors, using strategies based on place "/>
            </w:dropDownList>
          </w:sdtPr>
          <w:sdtContent>
            <w:tc>
              <w:tcPr>
                <w:tcW w:w="8550" w:type="dxa"/>
                <w:gridSpan w:val="9"/>
              </w:tcPr>
              <w:p w:rsidR="006B6EF3" w:rsidRDefault="00193BAD">
                <w:pPr>
                  <w:tabs>
                    <w:tab w:val="left" w:pos="2205"/>
                    <w:tab w:val="center" w:pos="4167"/>
                  </w:tabs>
                  <w:contextualSpacing w:val="0"/>
                </w:pPr>
                <w:r w:rsidRPr="00041CBB">
                  <w:rPr>
                    <w:rStyle w:val="PlaceholderText"/>
                  </w:rPr>
                  <w:t>Choose an item.</w:t>
                </w:r>
              </w:p>
            </w:tc>
          </w:sdtContent>
        </w:sdt>
      </w:tr>
      <w:tr w:rsidR="006B6EF3">
        <w:trPr>
          <w:trHeight w:val="540"/>
          <w:jc w:val="center"/>
        </w:trPr>
        <w:tc>
          <w:tcPr>
            <w:tcW w:w="1547" w:type="dxa"/>
            <w:gridSpan w:val="3"/>
          </w:tcPr>
          <w:p w:rsidR="006B6EF3" w:rsidRDefault="00F04027">
            <w:pPr>
              <w:contextualSpacing w:val="0"/>
            </w:pPr>
            <w:r>
              <w:rPr>
                <w:b/>
                <w:sz w:val="20"/>
                <w:szCs w:val="20"/>
              </w:rPr>
              <w:t>Number and Operations-Fractions</w:t>
            </w:r>
          </w:p>
        </w:tc>
        <w:sdt>
          <w:sdtPr>
            <w:alias w:val="Number and Operations—Fractions (NF)"/>
            <w:tag w:val="Number and Operations—Fractions (NF)"/>
            <w:id w:val="-1009600509"/>
            <w:placeholder>
              <w:docPart w:val="DefaultPlaceholder_-1854013439"/>
            </w:placeholder>
            <w:showingPlcHdr/>
            <w:dropDownList>
              <w:listItem w:value="Choose an item."/>
              <w:listItem w:displayText="4.NF.A.1. Explain why a fraction a/b is equivalent to a fraction (n x a)/(n x b) by using visual fraction models, with attention to how the number and size of the parts differ even though the two fractions themselves are the same size." w:value="4.NF.A.1. Explain why a fraction a/b is equivalent to a fraction (n x a)/(n x b) by using visual fraction models, with attention to how the number and size of the parts differ even though the two fractions themselves are the same size."/>
              <w:listItem w:displayText="4.NF.A.2. Compare two fractions with different numerators and different denominators" w:value="4.NF.A.2. Compare two fractions with different numerators and different denominators"/>
              <w:listItem w:displayText="4.NF.B.3. Understand a fraction a/b with a &gt; 1 as a sum of fractions 1/b" w:value="4.NF.B.3. Understand a fraction a/b with a &gt; 1 as a sum of fractions 1/b"/>
              <w:listItem w:displayText="4.NF.B.3(a).Understand addition and subtraction of fractions as joining and separating parts referring to the same whole" w:value="4.NF.B.3(a).Understand addition and subtraction of fractions as joining and separating parts referring to the same whole"/>
              <w:listItem w:displayText="4.NF.B.3(b).Decompose a fraction into a sum of fractions with the same denominator in more than one way, recording each decomposition by an equation. Justify decompositions, e.g., by using a visual fraction model." w:value="4.NF.B.3(b).Decompose a fraction into a sum of fractions with the same denominator in more than one way, recording each decomposition by an equation. Justify decompositions, e.g., by using a visual fraction model."/>
              <w:listItem w:displayText="4.NF.B.3(c). Add and subtract mixed numbers with like denominators, e.g., by replacing each mixed number with an equivalent fraction, and/or by using properties of operations and the relationship between addition and subtraction" w:value="4.NF.B.3(c). Add and subtract mixed numbers with like denominators, e.g., by replacing each mixed number with an equivalent fraction, and/or by using properties of operations and the relationship between addition and subtraction"/>
              <w:listItem w:displayText="4.NF.B.3(d).Solve word problems involving addition and subtraction of fractions referring to the same whole and having like denominators, e.g., by using visual fraction models and equations to represent the problem." w:value="4.NF.B.3(d).Solve word problems involving addition and subtraction of fractions referring to the same whole and having like denominators, e.g., by using visual fraction models and equations to represent the problem."/>
              <w:listItem w:displayText="4.NF.B.4. Apply and extend previous understandings of multiplication to multiply a fraction by a whole number" w:value="4.NF.B.4. Apply and extend previous understandings of multiplication to multiply a fraction by a whole number"/>
              <w:listItem w:displayText="4.NF.B.4(a).Understand a fraction a/b as a multiple of 1/b" w:value="4.NF.B.4(a).Understand a fraction a/b as a multiple of 1/b"/>
              <w:listItem w:displayText="4.NF.B.4(b).Understand a multiple of a/b as a multiple of 1/b, and use this understanding to multiply a fraction by a whole number" w:value="4.NF.B.4(b).Understand a multiple of a/b as a multiple of 1/b, and use this understanding to multiply a fraction by a whole number"/>
              <w:listItem w:displayText="4.NF.B.4(c).Solve word problems involving multiplication of a fraction by a whole number" w:value="4.NF.B.4(c).Solve word problems involving multiplication of a fraction by a whole number"/>
              <w:listItem w:displayText="4.NF.C.5. Express a fraction with denominator 10 as an equivalent fraction with denominator 100, and use this technique to add two fractions with respective denominators 10 and 100" w:value="4.NF.C.5. Express a fraction with denominator 10 as an equivalent fraction with denominator 100, and use this technique to add two fractions with respective denominators 10 and 100"/>
              <w:listItem w:displayText="4.NF.C.6. Use decimal notation for fractions with denominators 10 or 100" w:value="4.NF.C.6. Use decimal notation for fractions with denominators 10 or 100"/>
              <w:listItem w:displayText="4.NF.C.7. Compare two decimals to hundredths by reasoning about their size. Recognize that comparisons are valid only when the two decimals refer to the same whole. Record the results of comparisons with the symbols &gt;, =, or &lt;," w:value="4.NF.C.7. Compare two decimals to hundredths by reasoning about their size. Recognize that comparisons are valid only when the two decimals refer to the same whole. Record the results of comparisons with the symbols &gt;, =, or &lt;,"/>
            </w:dropDownList>
          </w:sdtPr>
          <w:sdtContent>
            <w:tc>
              <w:tcPr>
                <w:tcW w:w="8550" w:type="dxa"/>
                <w:gridSpan w:val="9"/>
              </w:tcPr>
              <w:p w:rsidR="006B6EF3" w:rsidRDefault="00F465EF">
                <w:pPr>
                  <w:contextualSpacing w:val="0"/>
                </w:pPr>
                <w:r w:rsidRPr="00041CBB">
                  <w:rPr>
                    <w:rStyle w:val="PlaceholderText"/>
                  </w:rPr>
                  <w:t>Choose an item.</w:t>
                </w:r>
              </w:p>
            </w:tc>
          </w:sdtContent>
        </w:sdt>
      </w:tr>
      <w:tr w:rsidR="006B6EF3">
        <w:trPr>
          <w:trHeight w:val="540"/>
          <w:jc w:val="center"/>
        </w:trPr>
        <w:tc>
          <w:tcPr>
            <w:tcW w:w="1547" w:type="dxa"/>
            <w:gridSpan w:val="3"/>
          </w:tcPr>
          <w:p w:rsidR="006B6EF3" w:rsidRDefault="00F04027">
            <w:pPr>
              <w:contextualSpacing w:val="0"/>
            </w:pPr>
            <w:r>
              <w:rPr>
                <w:b/>
                <w:sz w:val="20"/>
                <w:szCs w:val="20"/>
              </w:rPr>
              <w:t>Measurement and Data</w:t>
            </w:r>
          </w:p>
        </w:tc>
        <w:sdt>
          <w:sdtPr>
            <w:rPr>
              <w:rFonts w:asciiTheme="minorHAnsi" w:hAnsiTheme="minorHAnsi"/>
              <w:sz w:val="20"/>
              <w:szCs w:val="20"/>
            </w:rPr>
            <w:alias w:val="Measurement and Data (MD)"/>
            <w:tag w:val="Measurement and Data (MD)"/>
            <w:id w:val="-1252426833"/>
            <w:placeholder>
              <w:docPart w:val="DefaultPlaceholder_-1854013439"/>
            </w:placeholder>
            <w:showingPlcHdr/>
            <w:dropDownList>
              <w:listItem w:value="Choose an item."/>
              <w:listItem w:displayText="4.MD.A.1. Know relative sizes of measurement units within one system of units including km, m, cm; kg, g; lb, oz.; l, ml; hr, min, sec. Within a single system of measurement, express measurements in a larger unit in terms of a smaller unit. Record measurem" w:value="4.MD.A.1. Know relative sizes of measurement units within one system of units including km, m, cm; kg, g; lb, oz.; l, ml; hr, min, sec. Within a single system of measurement, express measurements in a larger unit in terms of a smaller unit. Record measurem"/>
              <w:listItem w:displayText="4.MD.A.2. Use the four operations to solve word problems involving distances, intervals of time, liquid volumes, masses of objects, and money, including problems involving simple fractions or decimals, and problems that require expressing measurements give" w:value="4.MD.A.2. Use the four operations to solve word problems involving distances, intervals of time, liquid volumes, masses of objects, and money, including problems involving simple fractions or decimals, and problems that require expressing measurements give"/>
              <w:listItem w:displayText="4.MD.A.3. Apply the area and perimeter formulas for rectangles in real world and mathematical problems" w:value="4.MD.A.3. Apply the area and perimeter formulas for rectangles in real world and mathematical problems"/>
              <w:listItem w:displayText="4.MD.B.4. Make a line plot to display a data set of measurements in fractions of a unit (1/2, 1/4, 1/8)" w:value="4.MD.B.4. Make a line plot to display a data set of measurements in fractions of a unit (1/2, 1/4, 1/8)"/>
              <w:listItem w:displayText="4.MD.C.5. Recognize angles as geometric shapes that are formed wherever two rays share a common endpoint, and understand concepts of angle measurement" w:value="4.MD.C.5. Recognize angles as geometric shapes that are formed wherever two rays share a common endpoint, and understand concepts of angle measurement"/>
              <w:listItem w:displayText="4.MD.C.5(a). An angle is measured with reference to a circle with its center at the common endpoint of the rays, by considering the fraction of the circular arc between the points where the two rays intersect the circle" w:value="4.MD.C.5(a). An angle is measured with reference to a circle with its center at the common endpoint of the rays, by considering the fraction of the circular arc between the points where the two rays intersect the circle"/>
              <w:listItem w:displayText="4.MD.C.5(b).An angle that turns through n one-degree angles is said to have an angle measure of n degrees." w:value="4.MD.C.5(b).An angle that turns through n one-degree angles is said to have an angle measure of n degrees."/>
              <w:listItem w:displayText="4.MD.C.6. Measure angles in whole-number degrees using a protractor. Sketch angles of specified measure" w:value="4.MD.C.6. Measure angles in whole-number degrees using a protractor. Sketch angles of specified measure"/>
              <w:listItem w:displayText="4.MD.C.7. Recognize angle measure as additive. When an angle is decomposed into non-overlapping parts, the angle measure of the whole is the sum of the angle measures of the parts" w:value="4.MD.C.7. Recognize angle measure as additive. When an angle is decomposed into non-overlapping parts, the angle measure of the whole is the sum of the angle measures of the parts"/>
            </w:dropDownList>
          </w:sdtPr>
          <w:sdtContent>
            <w:tc>
              <w:tcPr>
                <w:tcW w:w="8550" w:type="dxa"/>
                <w:gridSpan w:val="9"/>
              </w:tcPr>
              <w:p w:rsidR="006B6EF3" w:rsidRPr="00345E8A" w:rsidRDefault="00193BAD">
                <w:pPr>
                  <w:contextualSpacing w:val="0"/>
                  <w:rPr>
                    <w:rFonts w:asciiTheme="minorHAnsi" w:hAnsiTheme="minorHAnsi"/>
                    <w:sz w:val="20"/>
                    <w:szCs w:val="20"/>
                  </w:rPr>
                </w:pPr>
                <w:r w:rsidRPr="00041CBB">
                  <w:rPr>
                    <w:rStyle w:val="PlaceholderText"/>
                  </w:rPr>
                  <w:t>Choose an item.</w:t>
                </w:r>
              </w:p>
            </w:tc>
          </w:sdtContent>
        </w:sdt>
      </w:tr>
      <w:tr w:rsidR="006B6EF3">
        <w:trPr>
          <w:trHeight w:val="540"/>
          <w:jc w:val="center"/>
        </w:trPr>
        <w:tc>
          <w:tcPr>
            <w:tcW w:w="1547" w:type="dxa"/>
            <w:gridSpan w:val="3"/>
          </w:tcPr>
          <w:p w:rsidR="006B6EF3" w:rsidRDefault="00F04027">
            <w:pPr>
              <w:contextualSpacing w:val="0"/>
            </w:pPr>
            <w:r>
              <w:rPr>
                <w:b/>
                <w:sz w:val="20"/>
                <w:szCs w:val="20"/>
              </w:rPr>
              <w:t xml:space="preserve">Geometry </w:t>
            </w:r>
          </w:p>
        </w:tc>
        <w:sdt>
          <w:sdtPr>
            <w:rPr>
              <w:sz w:val="20"/>
              <w:szCs w:val="20"/>
            </w:rPr>
            <w:alias w:val="Geometry (G):4th"/>
            <w:tag w:val="Geometry (G):4th"/>
            <w:id w:val="1419064626"/>
            <w:placeholder>
              <w:docPart w:val="DefaultPlaceholder_-1854013439"/>
            </w:placeholder>
            <w:showingPlcHdr/>
            <w:dropDownList>
              <w:listItem w:value="Choose an item."/>
              <w:listItem w:displayText="4.G.A.1. Draw points, lines, line segments, rays, angles (right, acute, obtuse), and perpendicular and parallel lines. Identify these in two-dimensional figures" w:value="4.G.A.1. Draw points, lines, line segments, rays, angles (right, acute, obtuse), and perpendicular and parallel lines. Identify these in two-dimensional figures"/>
              <w:listItem w:displayText="4.G.A.2. Classify two-dimensional figures based on the presence or absence of parallel or perpendicular lines, or the presence or absence of angles of a specified size. Recognize right triangles as a category, and identify right triangles" w:value="4.G.A.2. Classify two-dimensional figures based on the presence or absence of parallel or perpendicular lines, or the presence or absence of angles of a specified size. Recognize right triangles as a category, and identify right triangles"/>
              <w:listItem w:displayText="4.G.A.3. Recognize a line of symmetry for a two-dimensional figure as a line across the figure such that the figure can be folded along the line into matching parts. Identify line-symmetric figures and draw lines of symmetry" w:value="4.G.A.3. Recognize a line of symmetry for a two-dimensional figure as a line across the figure such that the figure can be folded along the line into matching parts. Identify line-symmetric figures and draw lines of symmetry"/>
            </w:dropDownList>
          </w:sdtPr>
          <w:sdtContent>
            <w:tc>
              <w:tcPr>
                <w:tcW w:w="8550" w:type="dxa"/>
                <w:gridSpan w:val="9"/>
              </w:tcPr>
              <w:p w:rsidR="006B6EF3" w:rsidRPr="00645F01" w:rsidRDefault="00193BAD">
                <w:pPr>
                  <w:tabs>
                    <w:tab w:val="left" w:pos="1965"/>
                    <w:tab w:val="center" w:pos="4167"/>
                  </w:tabs>
                  <w:contextualSpacing w:val="0"/>
                  <w:rPr>
                    <w:sz w:val="20"/>
                    <w:szCs w:val="20"/>
                  </w:rPr>
                </w:pPr>
                <w:r w:rsidRPr="00041CBB">
                  <w:rPr>
                    <w:rStyle w:val="PlaceholderText"/>
                  </w:rPr>
                  <w:t>Choose an item.</w:t>
                </w:r>
              </w:p>
            </w:tc>
          </w:sdtContent>
        </w:sdt>
      </w:tr>
      <w:tr w:rsidR="00B7533B">
        <w:trPr>
          <w:trHeight w:val="540"/>
          <w:jc w:val="center"/>
        </w:trPr>
        <w:tc>
          <w:tcPr>
            <w:tcW w:w="1547" w:type="dxa"/>
            <w:gridSpan w:val="3"/>
          </w:tcPr>
          <w:p w:rsidR="00B7533B" w:rsidRDefault="00B7533B">
            <w:pPr>
              <w:rPr>
                <w:b/>
                <w:sz w:val="20"/>
                <w:szCs w:val="20"/>
              </w:rPr>
            </w:pPr>
            <w:r>
              <w:rPr>
                <w:b/>
                <w:sz w:val="20"/>
                <w:szCs w:val="20"/>
              </w:rPr>
              <w:t>Math Practice</w:t>
            </w:r>
          </w:p>
        </w:tc>
        <w:sdt>
          <w:sdtPr>
            <w:rPr>
              <w:sz w:val="20"/>
              <w:szCs w:val="20"/>
            </w:rPr>
            <w:alias w:val="Mathematical Practice (MP):4th"/>
            <w:tag w:val="Mathematical Practice (MP):4th"/>
            <w:id w:val="455298099"/>
            <w:placeholder>
              <w:docPart w:val="DefaultPlaceholder_-1854013439"/>
            </w:placeholder>
            <w:dropDownList>
              <w:listItem w:value="Choose an item."/>
              <w:listItem w:displayText="4.MP.1. Make sense of problems and persevere in solving them" w:value="4.MP.1. Make sense of problems and persevere in solving them"/>
              <w:listItem w:displayText="4.MP.2. Reason abstractly and quantitatively" w:value="4.MP.2. Reason abstractly and quantitatively"/>
              <w:listItem w:displayText="4.MP.3. Construct viable arguments and critique the reasoning of others" w:value="4.MP.3. Construct viable arguments and critique the reasoning of others"/>
              <w:listItem w:displayText="4.MP.4. Model with mathematics" w:value="4.MP.4. Model with mathematics"/>
              <w:listItem w:displayText="4.MP.5. Use appropriate tools strategically" w:value="4.MP.5. Use appropriate tools strategically"/>
              <w:listItem w:displayText="4.MP.6. Attend to precision" w:value="4.MP.6. Attend to precision"/>
              <w:listItem w:displayText="4.MP.7. Look for and make use of structure" w:value="4.MP.7. Look for and make use of structure"/>
              <w:listItem w:displayText="4.MP.8. Look for and express regularity in repeated reasoning" w:value="4.MP.8. Look for and express regularity in repeated reasoning"/>
            </w:dropDownList>
          </w:sdtPr>
          <w:sdtContent>
            <w:tc>
              <w:tcPr>
                <w:tcW w:w="8550" w:type="dxa"/>
                <w:gridSpan w:val="9"/>
              </w:tcPr>
              <w:p w:rsidR="00B7533B" w:rsidRPr="00645F01" w:rsidRDefault="00905DA7">
                <w:pPr>
                  <w:tabs>
                    <w:tab w:val="left" w:pos="1965"/>
                    <w:tab w:val="center" w:pos="4167"/>
                  </w:tabs>
                  <w:rPr>
                    <w:sz w:val="20"/>
                    <w:szCs w:val="20"/>
                  </w:rPr>
                </w:pPr>
                <w:r>
                  <w:rPr>
                    <w:sz w:val="20"/>
                    <w:szCs w:val="20"/>
                  </w:rPr>
                  <w:t>4.MP.6. Attend to precision</w:t>
                </w:r>
              </w:p>
            </w:tc>
          </w:sdtContent>
        </w:sdt>
      </w:tr>
      <w:tr w:rsidR="006B6EF3">
        <w:trPr>
          <w:jc w:val="center"/>
        </w:trPr>
        <w:tc>
          <w:tcPr>
            <w:tcW w:w="10097" w:type="dxa"/>
            <w:gridSpan w:val="12"/>
            <w:shd w:val="clear" w:color="auto" w:fill="BFBFBF"/>
          </w:tcPr>
          <w:p w:rsidR="006B6EF3" w:rsidRDefault="00F04027">
            <w:pPr>
              <w:ind w:left="360"/>
              <w:contextualSpacing w:val="0"/>
              <w:jc w:val="center"/>
            </w:pPr>
            <w:r>
              <w:rPr>
                <w:b/>
                <w:sz w:val="28"/>
                <w:szCs w:val="28"/>
              </w:rPr>
              <w:t>Lesson Objective</w:t>
            </w:r>
          </w:p>
        </w:tc>
      </w:tr>
      <w:tr w:rsidR="006B6EF3">
        <w:trPr>
          <w:jc w:val="center"/>
        </w:trPr>
        <w:tc>
          <w:tcPr>
            <w:tcW w:w="1538" w:type="dxa"/>
            <w:gridSpan w:val="2"/>
          </w:tcPr>
          <w:p w:rsidR="006B6EF3" w:rsidRDefault="00F04027">
            <w:pPr>
              <w:contextualSpacing w:val="0"/>
            </w:pPr>
            <w:r>
              <w:rPr>
                <w:b/>
              </w:rPr>
              <w:t>Objective(s)</w:t>
            </w:r>
          </w:p>
        </w:tc>
        <w:tc>
          <w:tcPr>
            <w:tcW w:w="8559" w:type="dxa"/>
            <w:gridSpan w:val="10"/>
          </w:tcPr>
          <w:p w:rsidR="006B6EF3" w:rsidRPr="000124EB" w:rsidRDefault="006B6EF3" w:rsidP="009A7723">
            <w:pPr>
              <w:contextualSpacing w:val="0"/>
              <w:rPr>
                <w:rFonts w:asciiTheme="minorHAnsi" w:hAnsiTheme="minorHAnsi"/>
              </w:rPr>
            </w:pPr>
          </w:p>
        </w:tc>
      </w:tr>
      <w:tr w:rsidR="006B6EF3">
        <w:trPr>
          <w:jc w:val="center"/>
        </w:trPr>
        <w:tc>
          <w:tcPr>
            <w:tcW w:w="10097" w:type="dxa"/>
            <w:gridSpan w:val="12"/>
            <w:shd w:val="clear" w:color="auto" w:fill="BFBFBF"/>
          </w:tcPr>
          <w:p w:rsidR="006B6EF3" w:rsidRDefault="00F04027">
            <w:pPr>
              <w:ind w:left="360"/>
              <w:contextualSpacing w:val="0"/>
              <w:jc w:val="center"/>
            </w:pPr>
            <w:r>
              <w:rPr>
                <w:b/>
                <w:sz w:val="28"/>
                <w:szCs w:val="28"/>
              </w:rPr>
              <w:t>The Lesson</w:t>
            </w:r>
          </w:p>
        </w:tc>
      </w:tr>
      <w:tr w:rsidR="006B6EF3" w:rsidTr="00080AD0">
        <w:trPr>
          <w:jc w:val="center"/>
        </w:trPr>
        <w:tc>
          <w:tcPr>
            <w:tcW w:w="625" w:type="dxa"/>
            <w:vMerge w:val="restart"/>
          </w:tcPr>
          <w:p w:rsidR="006B6EF3" w:rsidRDefault="00F04027">
            <w:pPr>
              <w:ind w:left="113" w:right="113"/>
              <w:contextualSpacing w:val="0"/>
              <w:jc w:val="center"/>
            </w:pPr>
            <w:r>
              <w:rPr>
                <w:b/>
                <w:sz w:val="28"/>
                <w:szCs w:val="28"/>
              </w:rPr>
              <w:t xml:space="preserve"> </w:t>
            </w:r>
          </w:p>
          <w:p w:rsidR="006B6EF3" w:rsidRDefault="00F04027">
            <w:pPr>
              <w:ind w:left="113" w:right="113"/>
              <w:contextualSpacing w:val="0"/>
              <w:jc w:val="center"/>
            </w:pPr>
            <w:r>
              <w:rPr>
                <w:b/>
                <w:sz w:val="28"/>
                <w:szCs w:val="28"/>
              </w:rPr>
              <w:t xml:space="preserve">Introduction and  Lesson </w:t>
            </w:r>
            <w:r>
              <w:rPr>
                <w:b/>
                <w:sz w:val="28"/>
                <w:szCs w:val="28"/>
              </w:rPr>
              <w:lastRenderedPageBreak/>
              <w:t>Specifics</w:t>
            </w:r>
          </w:p>
        </w:tc>
        <w:tc>
          <w:tcPr>
            <w:tcW w:w="1813" w:type="dxa"/>
            <w:gridSpan w:val="4"/>
          </w:tcPr>
          <w:p w:rsidR="006B6EF3" w:rsidRDefault="00F04027">
            <w:pPr>
              <w:contextualSpacing w:val="0"/>
            </w:pPr>
            <w:r>
              <w:rPr>
                <w:b/>
              </w:rPr>
              <w:lastRenderedPageBreak/>
              <w:t>Bell Ringer(s)</w:t>
            </w:r>
          </w:p>
        </w:tc>
        <w:tc>
          <w:tcPr>
            <w:tcW w:w="7659" w:type="dxa"/>
            <w:gridSpan w:val="7"/>
          </w:tcPr>
          <w:p w:rsidR="006B6EF3" w:rsidRDefault="006B6EF3">
            <w:pPr>
              <w:widowControl w:val="0"/>
              <w:spacing w:line="276" w:lineRule="auto"/>
              <w:contextualSpacing w:val="0"/>
            </w:pPr>
          </w:p>
          <w:tbl>
            <w:tblPr>
              <w:tblStyle w:val="a"/>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3291"/>
              <w:gridCol w:w="399"/>
              <w:gridCol w:w="3311"/>
            </w:tblGrid>
            <w:tr w:rsidR="00A11386">
              <w:tc>
                <w:tcPr>
                  <w:tcW w:w="418" w:type="dxa"/>
                </w:tcPr>
                <w:p w:rsidR="00A11386" w:rsidRDefault="00E06CF0">
                  <w:sdt>
                    <w:sdtPr>
                      <w:rPr>
                        <w:rFonts w:ascii="MS Gothic" w:eastAsia="MS Gothic" w:hAnsi="MS Gothic" w:cs="MS Gothic" w:hint="eastAsia"/>
                        <w:sz w:val="20"/>
                        <w:szCs w:val="20"/>
                      </w:rPr>
                      <w:id w:val="-152534917"/>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Spiral Review</w:t>
                  </w:r>
                </w:p>
              </w:tc>
              <w:tc>
                <w:tcPr>
                  <w:tcW w:w="399" w:type="dxa"/>
                </w:tcPr>
                <w:sdt>
                  <w:sdtPr>
                    <w:rPr>
                      <w:rFonts w:ascii="MS Gothic" w:eastAsia="MS Gothic" w:hAnsi="MS Gothic" w:cs="MS Gothic" w:hint="eastAsia"/>
                      <w:sz w:val="20"/>
                      <w:szCs w:val="20"/>
                    </w:rPr>
                    <w:id w:val="-53541425"/>
                    <w14:checkbox>
                      <w14:checked w14:val="0"/>
                      <w14:checkedState w14:val="2612" w14:font="MS Gothic"/>
                      <w14:uncheckedState w14:val="2610" w14:font="MS Gothic"/>
                    </w14:checkbox>
                  </w:sdtPr>
                  <w:sdtEndPr/>
                  <w:sdtContent>
                    <w:p w:rsidR="00A11386" w:rsidRDefault="00E73032">
                      <w:r>
                        <w:rPr>
                          <w:rFonts w:ascii="MS Gothic" w:eastAsia="MS Gothic" w:hAnsi="MS Gothic" w:cs="MS Gothic" w:hint="eastAsia"/>
                          <w:sz w:val="20"/>
                          <w:szCs w:val="20"/>
                        </w:rPr>
                        <w:t>☐</w:t>
                      </w:r>
                    </w:p>
                  </w:sdtContent>
                </w:sdt>
              </w:tc>
              <w:tc>
                <w:tcPr>
                  <w:tcW w:w="3311" w:type="dxa"/>
                </w:tcPr>
                <w:p w:rsidR="00A11386" w:rsidRDefault="00A11386">
                  <w:r>
                    <w:rPr>
                      <w:sz w:val="20"/>
                      <w:szCs w:val="20"/>
                    </w:rPr>
                    <w:t>Problem of  the Day</w:t>
                  </w:r>
                </w:p>
              </w:tc>
            </w:tr>
            <w:tr w:rsidR="00A11386">
              <w:tc>
                <w:tcPr>
                  <w:tcW w:w="418" w:type="dxa"/>
                </w:tcPr>
                <w:p w:rsidR="00A11386" w:rsidRDefault="00E06CF0">
                  <w:sdt>
                    <w:sdtPr>
                      <w:rPr>
                        <w:rFonts w:ascii="MS Gothic" w:eastAsia="MS Gothic" w:hAnsi="MS Gothic" w:cs="MS Gothic" w:hint="eastAsia"/>
                        <w:sz w:val="20"/>
                        <w:szCs w:val="20"/>
                      </w:rPr>
                      <w:id w:val="-1186746164"/>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Speed Drill</w:t>
                  </w:r>
                </w:p>
              </w:tc>
              <w:tc>
                <w:tcPr>
                  <w:tcW w:w="399" w:type="dxa"/>
                </w:tcPr>
                <w:sdt>
                  <w:sdtPr>
                    <w:rPr>
                      <w:rFonts w:ascii="MS Gothic" w:eastAsia="MS Gothic" w:hAnsi="MS Gothic" w:cs="MS Gothic" w:hint="eastAsia"/>
                      <w:sz w:val="20"/>
                      <w:szCs w:val="20"/>
                    </w:rPr>
                    <w:id w:val="735592693"/>
                    <w14:checkbox>
                      <w14:checked w14:val="0"/>
                      <w14:checkedState w14:val="2612" w14:font="MS Gothic"/>
                      <w14:uncheckedState w14:val="2610" w14:font="MS Gothic"/>
                    </w14:checkbox>
                  </w:sdtPr>
                  <w:sdtEndPr/>
                  <w:sdtContent>
                    <w:p w:rsidR="00A11386" w:rsidRDefault="00E73032">
                      <w:r>
                        <w:rPr>
                          <w:rFonts w:ascii="MS Gothic" w:eastAsia="MS Gothic" w:hAnsi="MS Gothic" w:cs="MS Gothic" w:hint="eastAsia"/>
                          <w:sz w:val="20"/>
                          <w:szCs w:val="20"/>
                        </w:rPr>
                        <w:t>☐</w:t>
                      </w:r>
                    </w:p>
                  </w:sdtContent>
                </w:sdt>
              </w:tc>
              <w:tc>
                <w:tcPr>
                  <w:tcW w:w="3311" w:type="dxa"/>
                </w:tcPr>
                <w:p w:rsidR="00A11386" w:rsidRDefault="00A11386">
                  <w:r>
                    <w:rPr>
                      <w:sz w:val="20"/>
                      <w:szCs w:val="20"/>
                    </w:rPr>
                    <w:t>Group Work</w:t>
                  </w:r>
                </w:p>
              </w:tc>
            </w:tr>
            <w:tr w:rsidR="00A11386">
              <w:tc>
                <w:tcPr>
                  <w:tcW w:w="418" w:type="dxa"/>
                </w:tcPr>
                <w:p w:rsidR="00A11386" w:rsidRDefault="00E06CF0">
                  <w:sdt>
                    <w:sdtPr>
                      <w:rPr>
                        <w:rFonts w:ascii="MS Gothic" w:eastAsia="MS Gothic" w:hAnsi="MS Gothic" w:cs="MS Gothic" w:hint="eastAsia"/>
                        <w:sz w:val="20"/>
                        <w:szCs w:val="20"/>
                      </w:rPr>
                      <w:id w:val="1650783650"/>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Fluency</w:t>
                  </w:r>
                </w:p>
              </w:tc>
              <w:tc>
                <w:tcPr>
                  <w:tcW w:w="399" w:type="dxa"/>
                </w:tcPr>
                <w:sdt>
                  <w:sdtPr>
                    <w:rPr>
                      <w:rFonts w:ascii="MS Gothic" w:eastAsia="MS Gothic" w:hAnsi="MS Gothic" w:cs="MS Gothic" w:hint="eastAsia"/>
                      <w:sz w:val="20"/>
                      <w:szCs w:val="20"/>
                    </w:rPr>
                    <w:id w:val="804666512"/>
                    <w14:checkbox>
                      <w14:checked w14:val="0"/>
                      <w14:checkedState w14:val="2612" w14:font="MS Gothic"/>
                      <w14:uncheckedState w14:val="2610" w14:font="MS Gothic"/>
                    </w14:checkbox>
                  </w:sdtPr>
                  <w:sdtEndPr/>
                  <w:sdtContent>
                    <w:p w:rsidR="00A11386" w:rsidRDefault="00A11386">
                      <w:r>
                        <w:rPr>
                          <w:rFonts w:ascii="MS Gothic" w:eastAsia="MS Gothic" w:hAnsi="MS Gothic" w:cs="MS Gothic" w:hint="eastAsia"/>
                          <w:sz w:val="20"/>
                          <w:szCs w:val="20"/>
                        </w:rPr>
                        <w:t>☐</w:t>
                      </w:r>
                    </w:p>
                  </w:sdtContent>
                </w:sdt>
              </w:tc>
              <w:tc>
                <w:tcPr>
                  <w:tcW w:w="3311" w:type="dxa"/>
                </w:tcPr>
                <w:p w:rsidR="00A11386" w:rsidRDefault="00A11386">
                  <w:r>
                    <w:rPr>
                      <w:sz w:val="20"/>
                      <w:szCs w:val="20"/>
                    </w:rPr>
                    <w:t xml:space="preserve">Other: </w:t>
                  </w:r>
                </w:p>
              </w:tc>
            </w:tr>
            <w:tr w:rsidR="00E73032">
              <w:tc>
                <w:tcPr>
                  <w:tcW w:w="418" w:type="dxa"/>
                </w:tcPr>
                <w:p w:rsidR="00E73032" w:rsidRDefault="00E73032">
                  <w:pPr>
                    <w:rPr>
                      <w:rFonts w:ascii="MS Gothic" w:eastAsia="MS Gothic" w:hAnsi="MS Gothic" w:cs="MS Gothic"/>
                      <w:sz w:val="20"/>
                      <w:szCs w:val="20"/>
                    </w:rPr>
                  </w:pPr>
                </w:p>
              </w:tc>
              <w:tc>
                <w:tcPr>
                  <w:tcW w:w="3291" w:type="dxa"/>
                </w:tcPr>
                <w:p w:rsidR="00E73032" w:rsidRDefault="00E73032">
                  <w:pPr>
                    <w:rPr>
                      <w:sz w:val="20"/>
                      <w:szCs w:val="20"/>
                    </w:rPr>
                  </w:pPr>
                </w:p>
              </w:tc>
              <w:tc>
                <w:tcPr>
                  <w:tcW w:w="399" w:type="dxa"/>
                </w:tcPr>
                <w:p w:rsidR="00E73032" w:rsidRDefault="00E73032">
                  <w:pPr>
                    <w:rPr>
                      <w:rFonts w:ascii="MS Gothic" w:eastAsia="MS Gothic" w:hAnsi="MS Gothic" w:cs="MS Gothic"/>
                      <w:sz w:val="20"/>
                      <w:szCs w:val="20"/>
                    </w:rPr>
                  </w:pPr>
                </w:p>
              </w:tc>
              <w:tc>
                <w:tcPr>
                  <w:tcW w:w="3311" w:type="dxa"/>
                </w:tcPr>
                <w:p w:rsidR="00E73032" w:rsidRDefault="00E73032">
                  <w:pPr>
                    <w:rPr>
                      <w:sz w:val="20"/>
                      <w:szCs w:val="20"/>
                    </w:rPr>
                  </w:pPr>
                </w:p>
              </w:tc>
            </w:tr>
          </w:tbl>
          <w:p w:rsidR="006B6EF3" w:rsidRDefault="006B6EF3">
            <w:pPr>
              <w:contextualSpacing w:val="0"/>
            </w:pPr>
          </w:p>
        </w:tc>
      </w:tr>
      <w:tr w:rsidR="006B6EF3" w:rsidTr="00080AD0">
        <w:trPr>
          <w:jc w:val="center"/>
        </w:trPr>
        <w:tc>
          <w:tcPr>
            <w:tcW w:w="625" w:type="dxa"/>
            <w:vMerge/>
          </w:tcPr>
          <w:p w:rsidR="006B6EF3" w:rsidRDefault="006B6EF3">
            <w:pPr>
              <w:ind w:left="113" w:right="113"/>
              <w:contextualSpacing w:val="0"/>
            </w:pPr>
          </w:p>
        </w:tc>
        <w:tc>
          <w:tcPr>
            <w:tcW w:w="1813" w:type="dxa"/>
            <w:gridSpan w:val="4"/>
          </w:tcPr>
          <w:p w:rsidR="006B6EF3" w:rsidRDefault="00F04027">
            <w:pPr>
              <w:contextualSpacing w:val="0"/>
            </w:pPr>
            <w:r>
              <w:rPr>
                <w:b/>
                <w:sz w:val="22"/>
                <w:szCs w:val="22"/>
              </w:rPr>
              <w:t>Focus Question(s)</w:t>
            </w:r>
          </w:p>
        </w:tc>
        <w:tc>
          <w:tcPr>
            <w:tcW w:w="7659" w:type="dxa"/>
            <w:gridSpan w:val="7"/>
          </w:tcPr>
          <w:p w:rsidR="000124EB" w:rsidRPr="00B055EE" w:rsidRDefault="000124EB" w:rsidP="000124EB">
            <w:pPr>
              <w:contextualSpacing w:val="0"/>
              <w:rPr>
                <w:rFonts w:asciiTheme="minorHAnsi" w:hAnsiTheme="minorHAnsi"/>
                <w:sz w:val="20"/>
                <w:szCs w:val="20"/>
              </w:rPr>
            </w:pPr>
          </w:p>
        </w:tc>
      </w:tr>
      <w:tr w:rsidR="006B6EF3" w:rsidTr="00080AD0">
        <w:trPr>
          <w:trHeight w:val="380"/>
          <w:jc w:val="center"/>
        </w:trPr>
        <w:tc>
          <w:tcPr>
            <w:tcW w:w="625" w:type="dxa"/>
            <w:vMerge/>
          </w:tcPr>
          <w:p w:rsidR="006B6EF3" w:rsidRDefault="006B6EF3">
            <w:pPr>
              <w:ind w:left="113" w:right="113"/>
              <w:contextualSpacing w:val="0"/>
            </w:pPr>
          </w:p>
        </w:tc>
        <w:tc>
          <w:tcPr>
            <w:tcW w:w="1813" w:type="dxa"/>
            <w:gridSpan w:val="4"/>
          </w:tcPr>
          <w:p w:rsidR="006B6EF3" w:rsidRDefault="00F04027">
            <w:pPr>
              <w:contextualSpacing w:val="0"/>
            </w:pPr>
            <w:r>
              <w:rPr>
                <w:b/>
                <w:sz w:val="22"/>
                <w:szCs w:val="22"/>
              </w:rPr>
              <w:t>Academic Vocabulary</w:t>
            </w:r>
          </w:p>
        </w:tc>
        <w:tc>
          <w:tcPr>
            <w:tcW w:w="7659" w:type="dxa"/>
            <w:gridSpan w:val="7"/>
          </w:tcPr>
          <w:p w:rsidR="006B6EF3" w:rsidRPr="00152786" w:rsidRDefault="006B6EF3" w:rsidP="00E73032">
            <w:pPr>
              <w:pStyle w:val="TableContents"/>
              <w:snapToGrid w:val="0"/>
              <w:rPr>
                <w:rFonts w:asciiTheme="minorHAnsi" w:hAnsiTheme="minorHAnsi"/>
                <w:sz w:val="20"/>
                <w:szCs w:val="20"/>
              </w:rPr>
            </w:pPr>
          </w:p>
        </w:tc>
      </w:tr>
      <w:tr w:rsidR="006B6EF3" w:rsidTr="00080AD0">
        <w:trPr>
          <w:jc w:val="center"/>
        </w:trPr>
        <w:tc>
          <w:tcPr>
            <w:tcW w:w="625" w:type="dxa"/>
            <w:vMerge/>
          </w:tcPr>
          <w:p w:rsidR="006B6EF3" w:rsidRDefault="006B6EF3">
            <w:pPr>
              <w:ind w:left="113" w:right="113"/>
              <w:contextualSpacing w:val="0"/>
            </w:pPr>
          </w:p>
        </w:tc>
        <w:tc>
          <w:tcPr>
            <w:tcW w:w="1813" w:type="dxa"/>
            <w:gridSpan w:val="4"/>
          </w:tcPr>
          <w:p w:rsidR="006B6EF3" w:rsidRDefault="00F04027">
            <w:pPr>
              <w:contextualSpacing w:val="0"/>
            </w:pPr>
            <w:r>
              <w:rPr>
                <w:b/>
                <w:sz w:val="22"/>
                <w:szCs w:val="22"/>
              </w:rPr>
              <w:t>Mathematical Practices</w:t>
            </w:r>
          </w:p>
        </w:tc>
        <w:tc>
          <w:tcPr>
            <w:tcW w:w="7659" w:type="dxa"/>
            <w:gridSpan w:val="7"/>
          </w:tcPr>
          <w:p w:rsidR="006B6EF3" w:rsidRDefault="006B6EF3">
            <w:pPr>
              <w:widowControl w:val="0"/>
              <w:spacing w:line="276" w:lineRule="auto"/>
              <w:contextualSpacing w:val="0"/>
            </w:pPr>
          </w:p>
          <w:tbl>
            <w:tblPr>
              <w:tblStyle w:val="a0"/>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3291"/>
              <w:gridCol w:w="399"/>
              <w:gridCol w:w="3311"/>
            </w:tblGrid>
            <w:tr w:rsidR="00A11386" w:rsidTr="00A11386">
              <w:tc>
                <w:tcPr>
                  <w:tcW w:w="418" w:type="dxa"/>
                </w:tcPr>
                <w:p w:rsidR="00A11386" w:rsidRDefault="00E06CF0" w:rsidP="00B221B8">
                  <w:sdt>
                    <w:sdtPr>
                      <w:rPr>
                        <w:rFonts w:ascii="MS Gothic" w:eastAsia="MS Gothic" w:hAnsi="MS Gothic" w:cs="MS Gothic" w:hint="eastAsia"/>
                        <w:sz w:val="20"/>
                        <w:szCs w:val="20"/>
                      </w:rPr>
                      <w:id w:val="2132665499"/>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Mathematical Processing: problem solving, reasoning, communicating, connecting, &amp; representing.</w:t>
                  </w:r>
                </w:p>
              </w:tc>
              <w:tc>
                <w:tcPr>
                  <w:tcW w:w="399" w:type="dxa"/>
                </w:tcPr>
                <w:sdt>
                  <w:sdtPr>
                    <w:rPr>
                      <w:rFonts w:ascii="MS Gothic" w:eastAsia="MS Gothic" w:hAnsi="MS Gothic" w:cs="MS Gothic" w:hint="eastAsia"/>
                      <w:sz w:val="20"/>
                      <w:szCs w:val="20"/>
                    </w:rPr>
                    <w:id w:val="-1610733758"/>
                    <w14:checkbox>
                      <w14:checked w14:val="0"/>
                      <w14:checkedState w14:val="2612" w14:font="MS Gothic"/>
                      <w14:uncheckedState w14:val="2610" w14:font="MS Gothic"/>
                    </w14:checkbox>
                  </w:sdtPr>
                  <w:sdtEndPr/>
                  <w:sdtContent>
                    <w:p w:rsidR="00A11386" w:rsidRDefault="00E73032">
                      <w:r>
                        <w:rPr>
                          <w:rFonts w:ascii="MS Gothic" w:eastAsia="MS Gothic" w:hAnsi="MS Gothic" w:cs="MS Gothic" w:hint="eastAsia"/>
                          <w:sz w:val="20"/>
                          <w:szCs w:val="20"/>
                        </w:rPr>
                        <w:t>☐</w:t>
                      </w:r>
                    </w:p>
                  </w:sdtContent>
                </w:sdt>
              </w:tc>
              <w:tc>
                <w:tcPr>
                  <w:tcW w:w="3311" w:type="dxa"/>
                </w:tcPr>
                <w:p w:rsidR="00A11386" w:rsidRDefault="00A11386">
                  <w:r>
                    <w:rPr>
                      <w:sz w:val="20"/>
                      <w:szCs w:val="20"/>
                    </w:rPr>
                    <w:t>Reason abstractly and quantitatively</w:t>
                  </w:r>
                </w:p>
              </w:tc>
            </w:tr>
            <w:tr w:rsidR="00A11386" w:rsidTr="00A11386">
              <w:tc>
                <w:tcPr>
                  <w:tcW w:w="418" w:type="dxa"/>
                </w:tcPr>
                <w:p w:rsidR="00A11386" w:rsidRDefault="00E06CF0" w:rsidP="00B221B8">
                  <w:sdt>
                    <w:sdtPr>
                      <w:rPr>
                        <w:rFonts w:ascii="MS Gothic" w:eastAsia="MS Gothic" w:hAnsi="MS Gothic" w:cs="MS Gothic" w:hint="eastAsia"/>
                        <w:sz w:val="20"/>
                        <w:szCs w:val="20"/>
                      </w:rPr>
                      <w:id w:val="-1992158585"/>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Number Uses: classification and representation</w:t>
                  </w:r>
                </w:p>
              </w:tc>
              <w:tc>
                <w:tcPr>
                  <w:tcW w:w="399" w:type="dxa"/>
                </w:tcPr>
                <w:sdt>
                  <w:sdtPr>
                    <w:rPr>
                      <w:rFonts w:ascii="MS Gothic" w:eastAsia="MS Gothic" w:hAnsi="MS Gothic" w:cs="MS Gothic" w:hint="eastAsia"/>
                      <w:sz w:val="20"/>
                      <w:szCs w:val="20"/>
                    </w:rPr>
                    <w:id w:val="-833224863"/>
                    <w14:checkbox>
                      <w14:checked w14:val="0"/>
                      <w14:checkedState w14:val="2612" w14:font="MS Gothic"/>
                      <w14:uncheckedState w14:val="2610" w14:font="MS Gothic"/>
                    </w14:checkbox>
                  </w:sdtPr>
                  <w:sdtEndPr/>
                  <w:sdtContent>
                    <w:p w:rsidR="00A11386" w:rsidRDefault="00E73032">
                      <w:r>
                        <w:rPr>
                          <w:rFonts w:ascii="MS Gothic" w:eastAsia="MS Gothic" w:hAnsi="MS Gothic" w:cs="MS Gothic" w:hint="eastAsia"/>
                          <w:sz w:val="20"/>
                          <w:szCs w:val="20"/>
                        </w:rPr>
                        <w:t>☐</w:t>
                      </w:r>
                    </w:p>
                  </w:sdtContent>
                </w:sdt>
              </w:tc>
              <w:tc>
                <w:tcPr>
                  <w:tcW w:w="3311" w:type="dxa"/>
                </w:tcPr>
                <w:p w:rsidR="00A11386" w:rsidRDefault="00A11386">
                  <w:r>
                    <w:rPr>
                      <w:sz w:val="20"/>
                      <w:szCs w:val="20"/>
                    </w:rPr>
                    <w:t>Model with mathematics</w:t>
                  </w:r>
                </w:p>
              </w:tc>
            </w:tr>
            <w:tr w:rsidR="00A11386" w:rsidTr="00A11386">
              <w:tc>
                <w:tcPr>
                  <w:tcW w:w="418" w:type="dxa"/>
                </w:tcPr>
                <w:p w:rsidR="00A11386" w:rsidRDefault="00E06CF0" w:rsidP="00B221B8">
                  <w:sdt>
                    <w:sdtPr>
                      <w:rPr>
                        <w:rFonts w:ascii="MS Gothic" w:eastAsia="MS Gothic" w:hAnsi="MS Gothic" w:cs="MS Gothic" w:hint="eastAsia"/>
                        <w:sz w:val="20"/>
                        <w:szCs w:val="20"/>
                      </w:rPr>
                      <w:id w:val="236143436"/>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Use appropriate tools strategically</w:t>
                  </w:r>
                </w:p>
              </w:tc>
              <w:tc>
                <w:tcPr>
                  <w:tcW w:w="399" w:type="dxa"/>
                </w:tcPr>
                <w:sdt>
                  <w:sdtPr>
                    <w:rPr>
                      <w:rFonts w:ascii="MS Gothic" w:eastAsia="MS Gothic" w:hAnsi="MS Gothic" w:cs="MS Gothic" w:hint="eastAsia"/>
                      <w:sz w:val="20"/>
                      <w:szCs w:val="20"/>
                    </w:rPr>
                    <w:id w:val="205849456"/>
                    <w14:checkbox>
                      <w14:checked w14:val="0"/>
                      <w14:checkedState w14:val="2612" w14:font="MS Gothic"/>
                      <w14:uncheckedState w14:val="2610" w14:font="MS Gothic"/>
                    </w14:checkbox>
                  </w:sdtPr>
                  <w:sdtEndPr/>
                  <w:sdtContent>
                    <w:p w:rsidR="00A11386" w:rsidRDefault="00E73032">
                      <w:r>
                        <w:rPr>
                          <w:rFonts w:ascii="MS Gothic" w:eastAsia="MS Gothic" w:hAnsi="MS Gothic" w:cs="MS Gothic" w:hint="eastAsia"/>
                          <w:sz w:val="20"/>
                          <w:szCs w:val="20"/>
                        </w:rPr>
                        <w:t>☐</w:t>
                      </w:r>
                    </w:p>
                  </w:sdtContent>
                </w:sdt>
              </w:tc>
              <w:tc>
                <w:tcPr>
                  <w:tcW w:w="3311" w:type="dxa"/>
                </w:tcPr>
                <w:p w:rsidR="00A11386" w:rsidRDefault="00A11386">
                  <w:r>
                    <w:rPr>
                      <w:sz w:val="20"/>
                      <w:szCs w:val="20"/>
                    </w:rPr>
                    <w:t>Visual Learning-Mental Math</w:t>
                  </w:r>
                </w:p>
              </w:tc>
            </w:tr>
            <w:tr w:rsidR="00A11386" w:rsidTr="00A11386">
              <w:tc>
                <w:tcPr>
                  <w:tcW w:w="418" w:type="dxa"/>
                </w:tcPr>
                <w:p w:rsidR="00A11386" w:rsidRPr="00F429AF" w:rsidRDefault="00A11386">
                  <w:pPr>
                    <w:rPr>
                      <w:rFonts w:ascii="MS Gothic" w:eastAsia="MS Gothic" w:hAnsi="MS Gothic" w:cs="MS Gothic"/>
                      <w:sz w:val="20"/>
                      <w:szCs w:val="20"/>
                    </w:rPr>
                  </w:pPr>
                </w:p>
              </w:tc>
              <w:tc>
                <w:tcPr>
                  <w:tcW w:w="3291" w:type="dxa"/>
                </w:tcPr>
                <w:p w:rsidR="00A11386" w:rsidRDefault="00A11386">
                  <w:r>
                    <w:rPr>
                      <w:sz w:val="20"/>
                      <w:szCs w:val="20"/>
                    </w:rPr>
                    <w:t>Look for and make use of structure</w:t>
                  </w:r>
                </w:p>
              </w:tc>
              <w:tc>
                <w:tcPr>
                  <w:tcW w:w="399" w:type="dxa"/>
                </w:tcPr>
                <w:sdt>
                  <w:sdtPr>
                    <w:rPr>
                      <w:rFonts w:ascii="MS Gothic" w:eastAsia="MS Gothic" w:hAnsi="MS Gothic" w:cs="MS Gothic" w:hint="eastAsia"/>
                      <w:sz w:val="20"/>
                      <w:szCs w:val="20"/>
                    </w:rPr>
                    <w:id w:val="1410734917"/>
                    <w14:checkbox>
                      <w14:checked w14:val="0"/>
                      <w14:checkedState w14:val="2612" w14:font="MS Gothic"/>
                      <w14:uncheckedState w14:val="2610" w14:font="MS Gothic"/>
                    </w14:checkbox>
                  </w:sdtPr>
                  <w:sdtEndPr/>
                  <w:sdtContent>
                    <w:p w:rsidR="00A11386" w:rsidRDefault="00E73032">
                      <w:r>
                        <w:rPr>
                          <w:rFonts w:ascii="MS Gothic" w:eastAsia="MS Gothic" w:hAnsi="MS Gothic" w:cs="MS Gothic" w:hint="eastAsia"/>
                          <w:sz w:val="20"/>
                          <w:szCs w:val="20"/>
                        </w:rPr>
                        <w:t>☐</w:t>
                      </w:r>
                    </w:p>
                  </w:sdtContent>
                </w:sdt>
              </w:tc>
              <w:tc>
                <w:tcPr>
                  <w:tcW w:w="3311" w:type="dxa"/>
                </w:tcPr>
                <w:p w:rsidR="00A11386" w:rsidRDefault="00A11386">
                  <w:r>
                    <w:rPr>
                      <w:sz w:val="20"/>
                      <w:szCs w:val="20"/>
                    </w:rPr>
                    <w:t>Look for and express regularity in repeated reasoning</w:t>
                  </w:r>
                </w:p>
              </w:tc>
            </w:tr>
          </w:tbl>
          <w:p w:rsidR="006B6EF3" w:rsidRDefault="006B6EF3" w:rsidP="00A11386">
            <w:pPr>
              <w:contextualSpacing w:val="0"/>
            </w:pPr>
          </w:p>
        </w:tc>
      </w:tr>
      <w:tr w:rsidR="006B6EF3" w:rsidTr="00080AD0">
        <w:trPr>
          <w:jc w:val="center"/>
        </w:trPr>
        <w:tc>
          <w:tcPr>
            <w:tcW w:w="625" w:type="dxa"/>
            <w:vMerge/>
          </w:tcPr>
          <w:p w:rsidR="006B6EF3" w:rsidRDefault="006B6EF3" w:rsidP="00A11386">
            <w:pPr>
              <w:ind w:left="113" w:right="113"/>
              <w:contextualSpacing w:val="0"/>
            </w:pPr>
          </w:p>
        </w:tc>
        <w:tc>
          <w:tcPr>
            <w:tcW w:w="1813" w:type="dxa"/>
            <w:gridSpan w:val="4"/>
          </w:tcPr>
          <w:p w:rsidR="006B6EF3" w:rsidRDefault="00F04027" w:rsidP="00A11386">
            <w:pPr>
              <w:contextualSpacing w:val="0"/>
            </w:pPr>
            <w:r>
              <w:rPr>
                <w:b/>
                <w:sz w:val="22"/>
                <w:szCs w:val="22"/>
              </w:rPr>
              <w:t>Math Skills</w:t>
            </w:r>
          </w:p>
        </w:tc>
        <w:tc>
          <w:tcPr>
            <w:tcW w:w="7659" w:type="dxa"/>
            <w:gridSpan w:val="7"/>
          </w:tcPr>
          <w:p w:rsidR="006B6EF3" w:rsidRDefault="006B6EF3">
            <w:pPr>
              <w:widowControl w:val="0"/>
              <w:spacing w:line="276" w:lineRule="auto"/>
              <w:contextualSpacing w:val="0"/>
            </w:pPr>
          </w:p>
          <w:tbl>
            <w:tblPr>
              <w:tblStyle w:val="a1"/>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3291"/>
              <w:gridCol w:w="399"/>
              <w:gridCol w:w="3311"/>
            </w:tblGrid>
            <w:tr w:rsidR="00A11386" w:rsidTr="00A11386">
              <w:tc>
                <w:tcPr>
                  <w:tcW w:w="418" w:type="dxa"/>
                </w:tcPr>
                <w:p w:rsidR="00A11386" w:rsidRDefault="00E06CF0" w:rsidP="00B221B8">
                  <w:sdt>
                    <w:sdtPr>
                      <w:rPr>
                        <w:rFonts w:ascii="MS Gothic" w:eastAsia="MS Gothic" w:hAnsi="MS Gothic" w:cs="MS Gothic" w:hint="eastAsia"/>
                        <w:sz w:val="20"/>
                        <w:szCs w:val="20"/>
                      </w:rPr>
                      <w:id w:val="-610280767"/>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Find a Pattern</w:t>
                  </w:r>
                </w:p>
              </w:tc>
              <w:tc>
                <w:tcPr>
                  <w:tcW w:w="399" w:type="dxa"/>
                </w:tcPr>
                <w:p w:rsidR="00A11386" w:rsidRDefault="00E73032">
                  <w:r>
                    <w:rPr>
                      <w:rFonts w:ascii="MS Gothic" w:eastAsia="MS Gothic" w:hAnsi="MS Gothic" w:cs="MS Gothic"/>
                      <w:sz w:val="20"/>
                      <w:szCs w:val="20"/>
                    </w:rPr>
                    <w:t>☐</w:t>
                  </w:r>
                </w:p>
              </w:tc>
              <w:tc>
                <w:tcPr>
                  <w:tcW w:w="3311" w:type="dxa"/>
                </w:tcPr>
                <w:p w:rsidR="00A11386" w:rsidRDefault="00A11386">
                  <w:r>
                    <w:rPr>
                      <w:sz w:val="20"/>
                      <w:szCs w:val="20"/>
                    </w:rPr>
                    <w:t>Guess and Check</w:t>
                  </w:r>
                </w:p>
              </w:tc>
            </w:tr>
            <w:tr w:rsidR="00A11386" w:rsidTr="00A11386">
              <w:tc>
                <w:tcPr>
                  <w:tcW w:w="418" w:type="dxa"/>
                </w:tcPr>
                <w:p w:rsidR="00A11386" w:rsidRDefault="00E06CF0" w:rsidP="00B221B8">
                  <w:sdt>
                    <w:sdtPr>
                      <w:rPr>
                        <w:rFonts w:ascii="MS Gothic" w:eastAsia="MS Gothic" w:hAnsi="MS Gothic" w:cs="MS Gothic" w:hint="eastAsia"/>
                        <w:sz w:val="20"/>
                        <w:szCs w:val="20"/>
                      </w:rPr>
                      <w:id w:val="-2100940584"/>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Make a Table</w:t>
                  </w:r>
                </w:p>
              </w:tc>
              <w:tc>
                <w:tcPr>
                  <w:tcW w:w="399" w:type="dxa"/>
                </w:tcPr>
                <w:p w:rsidR="00A11386" w:rsidRDefault="00E73032">
                  <w:r>
                    <w:rPr>
                      <w:rFonts w:ascii="MS Gothic" w:eastAsia="MS Gothic" w:hAnsi="MS Gothic" w:cs="MS Gothic"/>
                      <w:sz w:val="20"/>
                      <w:szCs w:val="20"/>
                    </w:rPr>
                    <w:t>☐</w:t>
                  </w:r>
                </w:p>
              </w:tc>
              <w:tc>
                <w:tcPr>
                  <w:tcW w:w="3311" w:type="dxa"/>
                </w:tcPr>
                <w:p w:rsidR="00A11386" w:rsidRDefault="00A11386">
                  <w:r>
                    <w:rPr>
                      <w:sz w:val="20"/>
                      <w:szCs w:val="20"/>
                    </w:rPr>
                    <w:t>Draw a Picture</w:t>
                  </w:r>
                </w:p>
              </w:tc>
            </w:tr>
            <w:tr w:rsidR="00A11386" w:rsidTr="00A11386">
              <w:tc>
                <w:tcPr>
                  <w:tcW w:w="418" w:type="dxa"/>
                </w:tcPr>
                <w:p w:rsidR="00A11386" w:rsidRDefault="00E06CF0" w:rsidP="00B221B8">
                  <w:sdt>
                    <w:sdtPr>
                      <w:rPr>
                        <w:rFonts w:ascii="MS Gothic" w:eastAsia="MS Gothic" w:hAnsi="MS Gothic" w:cs="MS Gothic" w:hint="eastAsia"/>
                        <w:sz w:val="20"/>
                        <w:szCs w:val="20"/>
                      </w:rPr>
                      <w:id w:val="496153405"/>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Make a List</w:t>
                  </w:r>
                </w:p>
              </w:tc>
              <w:tc>
                <w:tcPr>
                  <w:tcW w:w="399" w:type="dxa"/>
                </w:tcPr>
                <w:p w:rsidR="00A11386" w:rsidRDefault="00E73032">
                  <w:r>
                    <w:rPr>
                      <w:rFonts w:ascii="MS Gothic" w:eastAsia="MS Gothic" w:hAnsi="MS Gothic" w:cs="MS Gothic"/>
                      <w:sz w:val="20"/>
                      <w:szCs w:val="20"/>
                    </w:rPr>
                    <w:t>☐</w:t>
                  </w:r>
                </w:p>
              </w:tc>
              <w:tc>
                <w:tcPr>
                  <w:tcW w:w="3311" w:type="dxa"/>
                </w:tcPr>
                <w:p w:rsidR="00A11386" w:rsidRDefault="00A11386">
                  <w:r>
                    <w:rPr>
                      <w:sz w:val="20"/>
                      <w:szCs w:val="20"/>
                    </w:rPr>
                    <w:t>Write a Number Sentence</w:t>
                  </w:r>
                </w:p>
              </w:tc>
            </w:tr>
            <w:tr w:rsidR="00A11386" w:rsidTr="00A11386">
              <w:trPr>
                <w:trHeight w:val="70"/>
              </w:trPr>
              <w:tc>
                <w:tcPr>
                  <w:tcW w:w="418" w:type="dxa"/>
                </w:tcPr>
                <w:p w:rsidR="00A11386" w:rsidRPr="00014C91" w:rsidRDefault="00E06CF0">
                  <w:pPr>
                    <w:rPr>
                      <w:rFonts w:ascii="MS Gothic" w:eastAsia="MS Gothic" w:hAnsi="MS Gothic" w:cs="MS Gothic"/>
                      <w:sz w:val="20"/>
                      <w:szCs w:val="20"/>
                    </w:rPr>
                  </w:pPr>
                  <w:sdt>
                    <w:sdtPr>
                      <w:rPr>
                        <w:rFonts w:ascii="MS Gothic" w:eastAsia="MS Gothic" w:hAnsi="MS Gothic" w:cs="MS Gothic" w:hint="eastAsia"/>
                        <w:sz w:val="20"/>
                        <w:szCs w:val="20"/>
                      </w:rPr>
                      <w:id w:val="64312175"/>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Use Logical Reasoning</w:t>
                  </w:r>
                </w:p>
              </w:tc>
              <w:tc>
                <w:tcPr>
                  <w:tcW w:w="399" w:type="dxa"/>
                </w:tcPr>
                <w:p w:rsidR="00A11386" w:rsidRDefault="00A11386">
                  <w:r>
                    <w:rPr>
                      <w:rFonts w:ascii="MS Gothic" w:eastAsia="MS Gothic" w:hAnsi="MS Gothic" w:cs="MS Gothic"/>
                      <w:sz w:val="20"/>
                      <w:szCs w:val="20"/>
                    </w:rPr>
                    <w:t>☐</w:t>
                  </w:r>
                </w:p>
              </w:tc>
              <w:tc>
                <w:tcPr>
                  <w:tcW w:w="3311" w:type="dxa"/>
                </w:tcPr>
                <w:p w:rsidR="00A11386" w:rsidRDefault="00A11386">
                  <w:r>
                    <w:rPr>
                      <w:sz w:val="20"/>
                      <w:szCs w:val="20"/>
                    </w:rPr>
                    <w:t>Other:</w:t>
                  </w:r>
                </w:p>
              </w:tc>
            </w:tr>
            <w:tr w:rsidR="00A11386" w:rsidTr="00A11386">
              <w:trPr>
                <w:trHeight w:val="332"/>
              </w:trPr>
              <w:tc>
                <w:tcPr>
                  <w:tcW w:w="418" w:type="dxa"/>
                </w:tcPr>
                <w:p w:rsidR="00A11386" w:rsidRPr="00014C91" w:rsidRDefault="00E06CF0">
                  <w:pPr>
                    <w:rPr>
                      <w:rFonts w:ascii="MS Gothic" w:eastAsia="MS Gothic" w:hAnsi="MS Gothic" w:cs="MS Gothic"/>
                      <w:sz w:val="20"/>
                      <w:szCs w:val="20"/>
                    </w:rPr>
                  </w:pPr>
                  <w:sdt>
                    <w:sdtPr>
                      <w:rPr>
                        <w:rFonts w:ascii="MS Gothic" w:eastAsia="MS Gothic" w:hAnsi="MS Gothic" w:cs="MS Gothic" w:hint="eastAsia"/>
                        <w:sz w:val="20"/>
                        <w:szCs w:val="20"/>
                      </w:rPr>
                      <w:id w:val="109947322"/>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Work Backwards</w:t>
                  </w:r>
                </w:p>
              </w:tc>
              <w:tc>
                <w:tcPr>
                  <w:tcW w:w="399" w:type="dxa"/>
                </w:tcPr>
                <w:p w:rsidR="00A11386" w:rsidRDefault="00A11386"/>
              </w:tc>
              <w:tc>
                <w:tcPr>
                  <w:tcW w:w="3311" w:type="dxa"/>
                </w:tcPr>
                <w:p w:rsidR="00A11386" w:rsidRDefault="00A11386"/>
              </w:tc>
            </w:tr>
          </w:tbl>
          <w:p w:rsidR="006B6EF3" w:rsidRDefault="006B6EF3">
            <w:pPr>
              <w:contextualSpacing w:val="0"/>
            </w:pPr>
          </w:p>
        </w:tc>
      </w:tr>
      <w:tr w:rsidR="006B6EF3" w:rsidTr="00080AD0">
        <w:trPr>
          <w:jc w:val="center"/>
        </w:trPr>
        <w:tc>
          <w:tcPr>
            <w:tcW w:w="625" w:type="dxa"/>
            <w:vMerge/>
          </w:tcPr>
          <w:p w:rsidR="006B6EF3" w:rsidRDefault="006B6EF3">
            <w:pPr>
              <w:ind w:left="113" w:right="113"/>
              <w:contextualSpacing w:val="0"/>
            </w:pPr>
          </w:p>
        </w:tc>
        <w:tc>
          <w:tcPr>
            <w:tcW w:w="1813" w:type="dxa"/>
            <w:gridSpan w:val="4"/>
          </w:tcPr>
          <w:p w:rsidR="006B6EF3" w:rsidRDefault="00F04027">
            <w:pPr>
              <w:contextualSpacing w:val="0"/>
            </w:pPr>
            <w:r>
              <w:rPr>
                <w:b/>
                <w:sz w:val="22"/>
                <w:szCs w:val="22"/>
              </w:rPr>
              <w:t>Media/</w:t>
            </w:r>
          </w:p>
          <w:p w:rsidR="006B6EF3" w:rsidRDefault="00F04027">
            <w:pPr>
              <w:contextualSpacing w:val="0"/>
            </w:pPr>
            <w:r>
              <w:rPr>
                <w:b/>
                <w:sz w:val="22"/>
                <w:szCs w:val="22"/>
              </w:rPr>
              <w:t>Technology</w:t>
            </w:r>
          </w:p>
        </w:tc>
        <w:tc>
          <w:tcPr>
            <w:tcW w:w="7659" w:type="dxa"/>
            <w:gridSpan w:val="7"/>
          </w:tcPr>
          <w:p w:rsidR="006B6EF3" w:rsidRDefault="006B6EF3">
            <w:pPr>
              <w:widowControl w:val="0"/>
              <w:spacing w:line="276" w:lineRule="auto"/>
              <w:contextualSpacing w:val="0"/>
            </w:pPr>
          </w:p>
          <w:tbl>
            <w:tblPr>
              <w:tblStyle w:val="a2"/>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3291"/>
              <w:gridCol w:w="399"/>
              <w:gridCol w:w="3311"/>
            </w:tblGrid>
            <w:tr w:rsidR="00A11386" w:rsidTr="00A11386">
              <w:tc>
                <w:tcPr>
                  <w:tcW w:w="418" w:type="dxa"/>
                </w:tcPr>
                <w:p w:rsidR="00A11386" w:rsidRDefault="00E06CF0" w:rsidP="00B221B8">
                  <w:sdt>
                    <w:sdtPr>
                      <w:rPr>
                        <w:rFonts w:ascii="MS Gothic" w:eastAsia="MS Gothic" w:hAnsi="MS Gothic" w:cs="MS Gothic" w:hint="eastAsia"/>
                        <w:sz w:val="20"/>
                        <w:szCs w:val="20"/>
                      </w:rPr>
                      <w:id w:val="-962651885"/>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Smart Board/White Board</w:t>
                  </w:r>
                </w:p>
              </w:tc>
              <w:tc>
                <w:tcPr>
                  <w:tcW w:w="399" w:type="dxa"/>
                </w:tcPr>
                <w:p w:rsidR="00A11386" w:rsidRDefault="00E06CF0" w:rsidP="00B221B8">
                  <w:sdt>
                    <w:sdtPr>
                      <w:rPr>
                        <w:rFonts w:ascii="MS Gothic" w:eastAsia="MS Gothic" w:hAnsi="MS Gothic" w:cs="MS Gothic" w:hint="eastAsia"/>
                        <w:sz w:val="20"/>
                        <w:szCs w:val="20"/>
                      </w:rPr>
                      <w:id w:val="409891319"/>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311" w:type="dxa"/>
                </w:tcPr>
                <w:p w:rsidR="00A11386" w:rsidRDefault="00A11386">
                  <w:r>
                    <w:rPr>
                      <w:sz w:val="20"/>
                      <w:szCs w:val="20"/>
                    </w:rPr>
                    <w:t xml:space="preserve">Movie/Film: </w:t>
                  </w:r>
                </w:p>
              </w:tc>
            </w:tr>
            <w:tr w:rsidR="00A11386" w:rsidTr="00A11386">
              <w:tc>
                <w:tcPr>
                  <w:tcW w:w="418" w:type="dxa"/>
                </w:tcPr>
                <w:p w:rsidR="00A11386" w:rsidRDefault="00E06CF0" w:rsidP="00B221B8">
                  <w:sdt>
                    <w:sdtPr>
                      <w:rPr>
                        <w:rFonts w:ascii="MS Gothic" w:eastAsia="MS Gothic" w:hAnsi="MS Gothic" w:cs="MS Gothic" w:hint="eastAsia"/>
                        <w:sz w:val="20"/>
                        <w:szCs w:val="20"/>
                      </w:rPr>
                      <w:id w:val="904181106"/>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Student Response System</w:t>
                  </w:r>
                </w:p>
              </w:tc>
              <w:tc>
                <w:tcPr>
                  <w:tcW w:w="399" w:type="dxa"/>
                </w:tcPr>
                <w:p w:rsidR="00A11386" w:rsidRDefault="00E06CF0" w:rsidP="00B221B8">
                  <w:sdt>
                    <w:sdtPr>
                      <w:rPr>
                        <w:rFonts w:ascii="MS Gothic" w:eastAsia="MS Gothic" w:hAnsi="MS Gothic" w:cs="MS Gothic" w:hint="eastAsia"/>
                        <w:sz w:val="20"/>
                        <w:szCs w:val="20"/>
                      </w:rPr>
                      <w:id w:val="1815444118"/>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311" w:type="dxa"/>
                </w:tcPr>
                <w:p w:rsidR="00A11386" w:rsidRDefault="00A11386">
                  <w:r>
                    <w:rPr>
                      <w:sz w:val="20"/>
                      <w:szCs w:val="20"/>
                    </w:rPr>
                    <w:t>Teacher Website</w:t>
                  </w:r>
                </w:p>
              </w:tc>
            </w:tr>
            <w:tr w:rsidR="00A11386" w:rsidTr="00A11386">
              <w:tc>
                <w:tcPr>
                  <w:tcW w:w="418" w:type="dxa"/>
                </w:tcPr>
                <w:p w:rsidR="00A11386" w:rsidRDefault="00E06CF0" w:rsidP="00B221B8">
                  <w:sdt>
                    <w:sdtPr>
                      <w:rPr>
                        <w:rFonts w:ascii="MS Gothic" w:eastAsia="MS Gothic" w:hAnsi="MS Gothic" w:cs="MS Gothic" w:hint="eastAsia"/>
                        <w:sz w:val="20"/>
                        <w:szCs w:val="20"/>
                      </w:rPr>
                      <w:id w:val="702372180"/>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A11386" w:rsidRDefault="00A11386">
                  <w:r>
                    <w:rPr>
                      <w:sz w:val="20"/>
                      <w:szCs w:val="20"/>
                    </w:rPr>
                    <w:t>Internet search</w:t>
                  </w:r>
                </w:p>
              </w:tc>
              <w:tc>
                <w:tcPr>
                  <w:tcW w:w="399" w:type="dxa"/>
                </w:tcPr>
                <w:p w:rsidR="00A11386" w:rsidRDefault="00E06CF0" w:rsidP="00B221B8">
                  <w:sdt>
                    <w:sdtPr>
                      <w:rPr>
                        <w:rFonts w:ascii="MS Gothic" w:eastAsia="MS Gothic" w:hAnsi="MS Gothic" w:cs="MS Gothic" w:hint="eastAsia"/>
                        <w:sz w:val="20"/>
                        <w:szCs w:val="20"/>
                      </w:rPr>
                      <w:id w:val="595291914"/>
                      <w14:checkbox>
                        <w14:checked w14:val="0"/>
                        <w14:checkedState w14:val="2612" w14:font="MS Gothic"/>
                        <w14:uncheckedState w14:val="2610" w14:font="MS Gothic"/>
                      </w14:checkbox>
                    </w:sdtPr>
                    <w:sdtEndPr/>
                    <w:sdtContent>
                      <w:r w:rsidR="00A11386">
                        <w:rPr>
                          <w:rFonts w:ascii="MS Gothic" w:eastAsia="MS Gothic" w:hAnsi="MS Gothic" w:cs="MS Gothic" w:hint="eastAsia"/>
                          <w:sz w:val="20"/>
                          <w:szCs w:val="20"/>
                        </w:rPr>
                        <w:t>☐</w:t>
                      </w:r>
                    </w:sdtContent>
                  </w:sdt>
                </w:p>
              </w:tc>
              <w:tc>
                <w:tcPr>
                  <w:tcW w:w="3311" w:type="dxa"/>
                </w:tcPr>
                <w:p w:rsidR="00A11386" w:rsidRDefault="00A11386">
                  <w:r>
                    <w:rPr>
                      <w:sz w:val="20"/>
                      <w:szCs w:val="20"/>
                    </w:rPr>
                    <w:t xml:space="preserve">Other: </w:t>
                  </w:r>
                </w:p>
              </w:tc>
            </w:tr>
          </w:tbl>
          <w:p w:rsidR="006B6EF3" w:rsidRDefault="006B6EF3">
            <w:pPr>
              <w:contextualSpacing w:val="0"/>
            </w:pPr>
          </w:p>
        </w:tc>
      </w:tr>
      <w:tr w:rsidR="006B6EF3" w:rsidTr="00080AD0">
        <w:trPr>
          <w:gridAfter w:val="1"/>
          <w:wAfter w:w="9" w:type="dxa"/>
          <w:trHeight w:val="1180"/>
          <w:jc w:val="center"/>
        </w:trPr>
        <w:tc>
          <w:tcPr>
            <w:tcW w:w="625" w:type="dxa"/>
            <w:vMerge/>
          </w:tcPr>
          <w:p w:rsidR="006B6EF3" w:rsidRDefault="006B6EF3">
            <w:pPr>
              <w:ind w:left="113" w:right="113"/>
              <w:contextualSpacing w:val="0"/>
            </w:pPr>
          </w:p>
        </w:tc>
        <w:tc>
          <w:tcPr>
            <w:tcW w:w="1813" w:type="dxa"/>
            <w:gridSpan w:val="4"/>
          </w:tcPr>
          <w:p w:rsidR="006B6EF3" w:rsidRDefault="00F04027">
            <w:pPr>
              <w:contextualSpacing w:val="0"/>
            </w:pPr>
            <w:r>
              <w:rPr>
                <w:b/>
              </w:rPr>
              <w:t>Strategies/</w:t>
            </w:r>
          </w:p>
          <w:p w:rsidR="006B6EF3" w:rsidRDefault="00F04027">
            <w:pPr>
              <w:contextualSpacing w:val="0"/>
            </w:pPr>
            <w:r>
              <w:rPr>
                <w:b/>
              </w:rPr>
              <w:t>Activities</w:t>
            </w:r>
          </w:p>
        </w:tc>
        <w:tc>
          <w:tcPr>
            <w:tcW w:w="7650" w:type="dxa"/>
            <w:gridSpan w:val="6"/>
          </w:tcPr>
          <w:p w:rsidR="006B6EF3" w:rsidRDefault="006B6EF3">
            <w:pPr>
              <w:widowControl w:val="0"/>
              <w:spacing w:line="276" w:lineRule="auto"/>
              <w:contextualSpacing w:val="0"/>
            </w:pPr>
          </w:p>
          <w:tbl>
            <w:tblPr>
              <w:tblStyle w:val="a3"/>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3291"/>
              <w:gridCol w:w="399"/>
              <w:gridCol w:w="3311"/>
            </w:tblGrid>
            <w:tr w:rsidR="006B6EF3">
              <w:tc>
                <w:tcPr>
                  <w:tcW w:w="418" w:type="dxa"/>
                </w:tcPr>
                <w:p w:rsidR="006B6EF3" w:rsidRDefault="00E06CF0">
                  <w:sdt>
                    <w:sdtPr>
                      <w:rPr>
                        <w:rFonts w:ascii="MS Gothic" w:eastAsia="MS Gothic" w:hAnsi="MS Gothic" w:cs="MS Gothic" w:hint="eastAsia"/>
                        <w:sz w:val="20"/>
                        <w:szCs w:val="20"/>
                      </w:rPr>
                      <w:id w:val="-1627849423"/>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6B6EF3" w:rsidRDefault="00F04027">
                  <w:r>
                    <w:rPr>
                      <w:sz w:val="20"/>
                      <w:szCs w:val="20"/>
                    </w:rPr>
                    <w:t>Whole Group Lecture or Discussion</w:t>
                  </w:r>
                </w:p>
              </w:tc>
              <w:tc>
                <w:tcPr>
                  <w:tcW w:w="399" w:type="dxa"/>
                </w:tcPr>
                <w:p w:rsidR="006B6EF3" w:rsidRDefault="00F04027">
                  <w:r>
                    <w:rPr>
                      <w:rFonts w:ascii="MS Gothic" w:eastAsia="MS Gothic" w:hAnsi="MS Gothic" w:cs="MS Gothic"/>
                      <w:sz w:val="20"/>
                      <w:szCs w:val="20"/>
                    </w:rPr>
                    <w:t>☐</w:t>
                  </w:r>
                </w:p>
              </w:tc>
              <w:tc>
                <w:tcPr>
                  <w:tcW w:w="3311" w:type="dxa"/>
                </w:tcPr>
                <w:p w:rsidR="006B6EF3" w:rsidRDefault="00F04027">
                  <w:r>
                    <w:rPr>
                      <w:sz w:val="20"/>
                      <w:szCs w:val="20"/>
                    </w:rPr>
                    <w:t>Kagan Strategies</w:t>
                  </w:r>
                </w:p>
              </w:tc>
            </w:tr>
            <w:tr w:rsidR="006B6EF3">
              <w:tc>
                <w:tcPr>
                  <w:tcW w:w="418" w:type="dxa"/>
                </w:tcPr>
                <w:p w:rsidR="006B6EF3" w:rsidRDefault="00E06CF0">
                  <w:sdt>
                    <w:sdtPr>
                      <w:rPr>
                        <w:rFonts w:ascii="MS Gothic" w:eastAsia="MS Gothic" w:hAnsi="MS Gothic" w:cs="MS Gothic" w:hint="eastAsia"/>
                        <w:sz w:val="20"/>
                        <w:szCs w:val="20"/>
                      </w:rPr>
                      <w:id w:val="1241064404"/>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6B6EF3" w:rsidRDefault="00F04027">
                  <w:r>
                    <w:rPr>
                      <w:sz w:val="20"/>
                      <w:szCs w:val="20"/>
                    </w:rPr>
                    <w:t>Whole Group Activity/Exercise</w:t>
                  </w:r>
                </w:p>
              </w:tc>
              <w:tc>
                <w:tcPr>
                  <w:tcW w:w="399" w:type="dxa"/>
                </w:tcPr>
                <w:p w:rsidR="006B6EF3" w:rsidRDefault="00E06CF0">
                  <w:sdt>
                    <w:sdtPr>
                      <w:rPr>
                        <w:rFonts w:ascii="MS Gothic" w:eastAsia="MS Gothic" w:hAnsi="MS Gothic" w:cs="MS Gothic" w:hint="eastAsia"/>
                        <w:sz w:val="20"/>
                        <w:szCs w:val="20"/>
                      </w:rPr>
                      <w:id w:val="1010259479"/>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311" w:type="dxa"/>
                </w:tcPr>
                <w:p w:rsidR="006B6EF3" w:rsidRDefault="00F04027">
                  <w:r>
                    <w:rPr>
                      <w:sz w:val="20"/>
                      <w:szCs w:val="20"/>
                    </w:rPr>
                    <w:t>Review Game</w:t>
                  </w:r>
                </w:p>
              </w:tc>
            </w:tr>
            <w:tr w:rsidR="006B6EF3">
              <w:tc>
                <w:tcPr>
                  <w:tcW w:w="418" w:type="dxa"/>
                </w:tcPr>
                <w:p w:rsidR="006B6EF3" w:rsidRDefault="00E06CF0">
                  <w:sdt>
                    <w:sdtPr>
                      <w:rPr>
                        <w:rFonts w:ascii="MS Gothic" w:eastAsia="MS Gothic" w:hAnsi="MS Gothic" w:cs="MS Gothic" w:hint="eastAsia"/>
                        <w:sz w:val="20"/>
                        <w:szCs w:val="20"/>
                      </w:rPr>
                      <w:id w:val="-892353566"/>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6B6EF3" w:rsidRDefault="00F04027">
                  <w:r>
                    <w:rPr>
                      <w:sz w:val="20"/>
                      <w:szCs w:val="20"/>
                    </w:rPr>
                    <w:t>Small Group Center Rotation</w:t>
                  </w:r>
                </w:p>
              </w:tc>
              <w:tc>
                <w:tcPr>
                  <w:tcW w:w="399" w:type="dxa"/>
                </w:tcPr>
                <w:p w:rsidR="006B6EF3" w:rsidRDefault="00E06CF0">
                  <w:sdt>
                    <w:sdtPr>
                      <w:rPr>
                        <w:rFonts w:ascii="MS Gothic" w:eastAsia="MS Gothic" w:hAnsi="MS Gothic" w:cs="MS Gothic" w:hint="eastAsia"/>
                        <w:sz w:val="20"/>
                        <w:szCs w:val="20"/>
                      </w:rPr>
                      <w:id w:val="1526587485"/>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311" w:type="dxa"/>
                </w:tcPr>
                <w:p w:rsidR="006B6EF3" w:rsidRDefault="00F04027">
                  <w:r>
                    <w:rPr>
                      <w:sz w:val="20"/>
                      <w:szCs w:val="20"/>
                    </w:rPr>
                    <w:t>Benchmark Assessment</w:t>
                  </w:r>
                </w:p>
              </w:tc>
            </w:tr>
            <w:tr w:rsidR="006B6EF3">
              <w:tc>
                <w:tcPr>
                  <w:tcW w:w="418" w:type="dxa"/>
                </w:tcPr>
                <w:p w:rsidR="006B6EF3" w:rsidRDefault="00E06CF0">
                  <w:sdt>
                    <w:sdtPr>
                      <w:rPr>
                        <w:rFonts w:ascii="MS Gothic" w:eastAsia="MS Gothic" w:hAnsi="MS Gothic" w:cs="MS Gothic" w:hint="eastAsia"/>
                        <w:sz w:val="20"/>
                        <w:szCs w:val="20"/>
                      </w:rPr>
                      <w:id w:val="438489610"/>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6B6EF3" w:rsidRDefault="00F04027">
                  <w:r>
                    <w:rPr>
                      <w:sz w:val="20"/>
                      <w:szCs w:val="20"/>
                    </w:rPr>
                    <w:t>Small Group Discussion or Activity</w:t>
                  </w:r>
                </w:p>
              </w:tc>
              <w:tc>
                <w:tcPr>
                  <w:tcW w:w="399" w:type="dxa"/>
                </w:tcPr>
                <w:p w:rsidR="006B6EF3" w:rsidRDefault="00E06CF0">
                  <w:sdt>
                    <w:sdtPr>
                      <w:rPr>
                        <w:rFonts w:ascii="MS Gothic" w:eastAsia="MS Gothic" w:hAnsi="MS Gothic" w:cs="MS Gothic" w:hint="eastAsia"/>
                        <w:sz w:val="20"/>
                        <w:szCs w:val="20"/>
                      </w:rPr>
                      <w:id w:val="-171106154"/>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311" w:type="dxa"/>
                </w:tcPr>
                <w:p w:rsidR="006B6EF3" w:rsidRDefault="00F04027">
                  <w:r>
                    <w:rPr>
                      <w:sz w:val="20"/>
                      <w:szCs w:val="20"/>
                    </w:rPr>
                    <w:t>Test/Quiz</w:t>
                  </w:r>
                </w:p>
              </w:tc>
            </w:tr>
            <w:tr w:rsidR="006B6EF3">
              <w:tc>
                <w:tcPr>
                  <w:tcW w:w="418" w:type="dxa"/>
                </w:tcPr>
                <w:p w:rsidR="006B6EF3" w:rsidRDefault="00E06CF0">
                  <w:sdt>
                    <w:sdtPr>
                      <w:rPr>
                        <w:rFonts w:ascii="MS Gothic" w:eastAsia="MS Gothic" w:hAnsi="MS Gothic" w:cs="MS Gothic" w:hint="eastAsia"/>
                        <w:sz w:val="20"/>
                        <w:szCs w:val="20"/>
                      </w:rPr>
                      <w:id w:val="1325625169"/>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6B6EF3" w:rsidRDefault="00F04027">
                  <w:r>
                    <w:rPr>
                      <w:sz w:val="20"/>
                      <w:szCs w:val="20"/>
                    </w:rPr>
                    <w:t>Interactive Notebook</w:t>
                  </w:r>
                </w:p>
              </w:tc>
              <w:tc>
                <w:tcPr>
                  <w:tcW w:w="399" w:type="dxa"/>
                </w:tcPr>
                <w:p w:rsidR="006B6EF3" w:rsidRDefault="00E06CF0">
                  <w:sdt>
                    <w:sdtPr>
                      <w:rPr>
                        <w:rFonts w:ascii="MS Gothic" w:eastAsia="MS Gothic" w:hAnsi="MS Gothic" w:cs="MS Gothic" w:hint="eastAsia"/>
                        <w:sz w:val="20"/>
                        <w:szCs w:val="20"/>
                      </w:rPr>
                      <w:id w:val="-1310011699"/>
                      <w14:checkbox>
                        <w14:checked w14:val="0"/>
                        <w14:checkedState w14:val="2612" w14:font="MS Gothic"/>
                        <w14:uncheckedState w14:val="2610" w14:font="MS Gothic"/>
                      </w14:checkbox>
                    </w:sdtPr>
                    <w:sdtEndPr/>
                    <w:sdtContent>
                      <w:r w:rsidR="00A11386">
                        <w:rPr>
                          <w:rFonts w:ascii="MS Gothic" w:eastAsia="MS Gothic" w:hAnsi="MS Gothic" w:cs="MS Gothic" w:hint="eastAsia"/>
                          <w:sz w:val="20"/>
                          <w:szCs w:val="20"/>
                        </w:rPr>
                        <w:t>☐</w:t>
                      </w:r>
                    </w:sdtContent>
                  </w:sdt>
                </w:p>
              </w:tc>
              <w:tc>
                <w:tcPr>
                  <w:tcW w:w="3311" w:type="dxa"/>
                </w:tcPr>
                <w:p w:rsidR="006B6EF3" w:rsidRDefault="00F04027">
                  <w:r>
                    <w:rPr>
                      <w:sz w:val="20"/>
                      <w:szCs w:val="20"/>
                    </w:rPr>
                    <w:t>Other:</w:t>
                  </w:r>
                </w:p>
              </w:tc>
            </w:tr>
          </w:tbl>
          <w:p w:rsidR="006B6EF3" w:rsidRDefault="006B6EF3">
            <w:pPr>
              <w:ind w:left="468"/>
              <w:contextualSpacing w:val="0"/>
            </w:pPr>
          </w:p>
        </w:tc>
      </w:tr>
      <w:tr w:rsidR="006B6EF3" w:rsidTr="00080AD0">
        <w:trPr>
          <w:gridAfter w:val="1"/>
          <w:wAfter w:w="9" w:type="dxa"/>
          <w:jc w:val="center"/>
        </w:trPr>
        <w:tc>
          <w:tcPr>
            <w:tcW w:w="625" w:type="dxa"/>
            <w:vMerge/>
          </w:tcPr>
          <w:p w:rsidR="006B6EF3" w:rsidRDefault="006B6EF3">
            <w:pPr>
              <w:contextualSpacing w:val="0"/>
              <w:jc w:val="center"/>
            </w:pPr>
          </w:p>
        </w:tc>
        <w:tc>
          <w:tcPr>
            <w:tcW w:w="1813" w:type="dxa"/>
            <w:gridSpan w:val="4"/>
            <w:shd w:val="clear" w:color="auto" w:fill="FFFFFF"/>
          </w:tcPr>
          <w:p w:rsidR="006B6EF3" w:rsidRDefault="00F04027">
            <w:pPr>
              <w:contextualSpacing w:val="0"/>
            </w:pPr>
            <w:r>
              <w:rPr>
                <w:b/>
              </w:rPr>
              <w:t>Closure</w:t>
            </w:r>
          </w:p>
        </w:tc>
        <w:tc>
          <w:tcPr>
            <w:tcW w:w="7650" w:type="dxa"/>
            <w:gridSpan w:val="6"/>
            <w:shd w:val="clear" w:color="auto" w:fill="FFFFFF"/>
          </w:tcPr>
          <w:p w:rsidR="006B6EF3" w:rsidRPr="006A20E7" w:rsidRDefault="006A20E7">
            <w:pPr>
              <w:rPr>
                <w:rFonts w:asciiTheme="minorHAnsi" w:hAnsiTheme="minorHAnsi"/>
                <w:sz w:val="22"/>
                <w:szCs w:val="22"/>
              </w:rPr>
            </w:pPr>
            <w:r w:rsidRPr="006A20E7">
              <w:rPr>
                <w:rFonts w:asciiTheme="minorHAnsi" w:eastAsia="Arimo" w:hAnsiTheme="minorHAnsi" w:cs="Arimo"/>
                <w:sz w:val="22"/>
                <w:szCs w:val="22"/>
              </w:rPr>
              <w:t xml:space="preserve">What strategies can you use?  </w:t>
            </w:r>
          </w:p>
        </w:tc>
      </w:tr>
      <w:tr w:rsidR="006B6EF3">
        <w:trPr>
          <w:gridAfter w:val="1"/>
          <w:wAfter w:w="9" w:type="dxa"/>
          <w:jc w:val="center"/>
        </w:trPr>
        <w:tc>
          <w:tcPr>
            <w:tcW w:w="10088" w:type="dxa"/>
            <w:gridSpan w:val="11"/>
            <w:shd w:val="clear" w:color="auto" w:fill="D9D9D9"/>
          </w:tcPr>
          <w:p w:rsidR="006B6EF3" w:rsidRDefault="00F04027">
            <w:pPr>
              <w:contextualSpacing w:val="0"/>
              <w:jc w:val="center"/>
            </w:pPr>
            <w:r>
              <w:rPr>
                <w:b/>
                <w:sz w:val="28"/>
                <w:szCs w:val="28"/>
              </w:rPr>
              <w:t>Math Lessons</w:t>
            </w:r>
          </w:p>
        </w:tc>
      </w:tr>
      <w:tr w:rsidR="006B6EF3">
        <w:trPr>
          <w:gridAfter w:val="1"/>
          <w:wAfter w:w="9" w:type="dxa"/>
          <w:trHeight w:val="60"/>
          <w:jc w:val="center"/>
        </w:trPr>
        <w:tc>
          <w:tcPr>
            <w:tcW w:w="10088" w:type="dxa"/>
            <w:gridSpan w:val="11"/>
          </w:tcPr>
          <w:p w:rsidR="006B6EF3" w:rsidRDefault="00F04027">
            <w:pPr>
              <w:contextualSpacing w:val="0"/>
              <w:jc w:val="center"/>
            </w:pPr>
            <w:r>
              <w:rPr>
                <w:b/>
                <w:sz w:val="32"/>
                <w:szCs w:val="32"/>
              </w:rPr>
              <w:t>Lesson Calendar</w:t>
            </w:r>
          </w:p>
        </w:tc>
      </w:tr>
      <w:tr w:rsidR="006B6EF3">
        <w:trPr>
          <w:gridAfter w:val="1"/>
          <w:wAfter w:w="9" w:type="dxa"/>
          <w:trHeight w:val="60"/>
          <w:jc w:val="center"/>
        </w:trPr>
        <w:tc>
          <w:tcPr>
            <w:tcW w:w="2016" w:type="dxa"/>
            <w:gridSpan w:val="4"/>
          </w:tcPr>
          <w:p w:rsidR="006B6EF3" w:rsidRDefault="00F04027">
            <w:pPr>
              <w:contextualSpacing w:val="0"/>
              <w:jc w:val="center"/>
            </w:pPr>
            <w:r>
              <w:rPr>
                <w:b/>
                <w:sz w:val="20"/>
                <w:szCs w:val="20"/>
              </w:rPr>
              <w:t>Monday</w:t>
            </w:r>
          </w:p>
        </w:tc>
        <w:tc>
          <w:tcPr>
            <w:tcW w:w="2018" w:type="dxa"/>
            <w:gridSpan w:val="2"/>
          </w:tcPr>
          <w:p w:rsidR="006B6EF3" w:rsidRDefault="00F04027">
            <w:pPr>
              <w:contextualSpacing w:val="0"/>
              <w:jc w:val="center"/>
            </w:pPr>
            <w:r>
              <w:rPr>
                <w:b/>
                <w:sz w:val="20"/>
                <w:szCs w:val="20"/>
              </w:rPr>
              <w:t>Tuesday</w:t>
            </w:r>
          </w:p>
        </w:tc>
        <w:tc>
          <w:tcPr>
            <w:tcW w:w="2018" w:type="dxa"/>
            <w:gridSpan w:val="2"/>
          </w:tcPr>
          <w:p w:rsidR="006B6EF3" w:rsidRDefault="00F04027">
            <w:pPr>
              <w:contextualSpacing w:val="0"/>
              <w:jc w:val="center"/>
            </w:pPr>
            <w:r>
              <w:rPr>
                <w:b/>
                <w:sz w:val="20"/>
                <w:szCs w:val="20"/>
              </w:rPr>
              <w:t>Wednesday</w:t>
            </w:r>
          </w:p>
        </w:tc>
        <w:tc>
          <w:tcPr>
            <w:tcW w:w="2018" w:type="dxa"/>
            <w:gridSpan w:val="2"/>
          </w:tcPr>
          <w:p w:rsidR="006B6EF3" w:rsidRDefault="00F04027">
            <w:pPr>
              <w:contextualSpacing w:val="0"/>
              <w:jc w:val="center"/>
            </w:pPr>
            <w:r>
              <w:rPr>
                <w:b/>
                <w:sz w:val="20"/>
                <w:szCs w:val="20"/>
              </w:rPr>
              <w:t>Thursday</w:t>
            </w:r>
          </w:p>
        </w:tc>
        <w:tc>
          <w:tcPr>
            <w:tcW w:w="2018" w:type="dxa"/>
          </w:tcPr>
          <w:p w:rsidR="006B6EF3" w:rsidRDefault="00F04027">
            <w:pPr>
              <w:contextualSpacing w:val="0"/>
              <w:jc w:val="center"/>
            </w:pPr>
            <w:r>
              <w:rPr>
                <w:b/>
                <w:sz w:val="20"/>
                <w:szCs w:val="20"/>
              </w:rPr>
              <w:t>Friday</w:t>
            </w:r>
          </w:p>
        </w:tc>
      </w:tr>
      <w:tr w:rsidR="006B6EF3" w:rsidTr="00CB32CD">
        <w:trPr>
          <w:gridAfter w:val="1"/>
          <w:wAfter w:w="9" w:type="dxa"/>
          <w:trHeight w:val="539"/>
          <w:jc w:val="center"/>
        </w:trPr>
        <w:tc>
          <w:tcPr>
            <w:tcW w:w="2016" w:type="dxa"/>
            <w:gridSpan w:val="4"/>
          </w:tcPr>
          <w:p w:rsidR="006B6EF3" w:rsidRPr="008453C4" w:rsidRDefault="006B6EF3" w:rsidP="00EA72F7">
            <w:pPr>
              <w:contextualSpacing w:val="0"/>
              <w:rPr>
                <w:rFonts w:asciiTheme="minorHAnsi" w:hAnsiTheme="minorHAnsi"/>
              </w:rPr>
            </w:pPr>
          </w:p>
        </w:tc>
        <w:tc>
          <w:tcPr>
            <w:tcW w:w="2018" w:type="dxa"/>
            <w:gridSpan w:val="2"/>
          </w:tcPr>
          <w:p w:rsidR="006B6EF3" w:rsidRDefault="006B6EF3" w:rsidP="00B055EE">
            <w:pPr>
              <w:contextualSpacing w:val="0"/>
            </w:pPr>
          </w:p>
        </w:tc>
        <w:tc>
          <w:tcPr>
            <w:tcW w:w="2018" w:type="dxa"/>
            <w:gridSpan w:val="2"/>
          </w:tcPr>
          <w:p w:rsidR="006B6EF3" w:rsidRPr="00AF318C" w:rsidRDefault="006B6EF3" w:rsidP="00592F3C">
            <w:pPr>
              <w:contextualSpacing w:val="0"/>
              <w:rPr>
                <w:rFonts w:asciiTheme="minorHAnsi" w:hAnsiTheme="minorHAnsi"/>
              </w:rPr>
            </w:pPr>
          </w:p>
        </w:tc>
        <w:tc>
          <w:tcPr>
            <w:tcW w:w="2018" w:type="dxa"/>
            <w:gridSpan w:val="2"/>
          </w:tcPr>
          <w:p w:rsidR="006B6EF3" w:rsidRPr="00AF318C" w:rsidRDefault="006B6EF3" w:rsidP="00FC118D">
            <w:pPr>
              <w:contextualSpacing w:val="0"/>
              <w:rPr>
                <w:rFonts w:asciiTheme="minorHAnsi" w:hAnsiTheme="minorHAnsi"/>
              </w:rPr>
            </w:pPr>
          </w:p>
        </w:tc>
        <w:tc>
          <w:tcPr>
            <w:tcW w:w="2018" w:type="dxa"/>
          </w:tcPr>
          <w:p w:rsidR="00645F01" w:rsidRPr="00AF318C" w:rsidRDefault="00645F01" w:rsidP="00645F01">
            <w:pPr>
              <w:contextualSpacing w:val="0"/>
              <w:rPr>
                <w:rFonts w:asciiTheme="minorHAnsi" w:hAnsiTheme="minorHAnsi"/>
              </w:rPr>
            </w:pPr>
          </w:p>
        </w:tc>
      </w:tr>
      <w:tr w:rsidR="006B6EF3">
        <w:trPr>
          <w:gridAfter w:val="1"/>
          <w:wAfter w:w="9" w:type="dxa"/>
          <w:trHeight w:val="60"/>
          <w:jc w:val="center"/>
        </w:trPr>
        <w:tc>
          <w:tcPr>
            <w:tcW w:w="2016" w:type="dxa"/>
            <w:gridSpan w:val="4"/>
          </w:tcPr>
          <w:p w:rsidR="006B6EF3" w:rsidRDefault="00F04027">
            <w:pPr>
              <w:contextualSpacing w:val="0"/>
            </w:pPr>
            <w:r>
              <w:rPr>
                <w:b/>
              </w:rPr>
              <w:t xml:space="preserve">Differentiation: Advanced Learners </w:t>
            </w:r>
          </w:p>
        </w:tc>
        <w:tc>
          <w:tcPr>
            <w:tcW w:w="2018" w:type="dxa"/>
            <w:gridSpan w:val="2"/>
          </w:tcPr>
          <w:p w:rsidR="008453C4" w:rsidRDefault="008453C4">
            <w:pPr>
              <w:contextualSpacing w:val="0"/>
            </w:pPr>
          </w:p>
        </w:tc>
        <w:tc>
          <w:tcPr>
            <w:tcW w:w="2018" w:type="dxa"/>
            <w:gridSpan w:val="2"/>
          </w:tcPr>
          <w:p w:rsidR="006B6EF3" w:rsidRDefault="006B6EF3">
            <w:pPr>
              <w:contextualSpacing w:val="0"/>
            </w:pPr>
          </w:p>
        </w:tc>
        <w:tc>
          <w:tcPr>
            <w:tcW w:w="2018" w:type="dxa"/>
            <w:gridSpan w:val="2"/>
          </w:tcPr>
          <w:p w:rsidR="006B6EF3" w:rsidRDefault="006B6EF3">
            <w:pPr>
              <w:contextualSpacing w:val="0"/>
            </w:pPr>
          </w:p>
        </w:tc>
        <w:tc>
          <w:tcPr>
            <w:tcW w:w="2018" w:type="dxa"/>
          </w:tcPr>
          <w:p w:rsidR="006B6EF3" w:rsidRDefault="006B6EF3">
            <w:pPr>
              <w:contextualSpacing w:val="0"/>
            </w:pPr>
          </w:p>
        </w:tc>
      </w:tr>
      <w:tr w:rsidR="006B6EF3">
        <w:trPr>
          <w:gridAfter w:val="1"/>
          <w:wAfter w:w="9" w:type="dxa"/>
          <w:jc w:val="center"/>
        </w:trPr>
        <w:tc>
          <w:tcPr>
            <w:tcW w:w="2438" w:type="dxa"/>
            <w:gridSpan w:val="5"/>
          </w:tcPr>
          <w:p w:rsidR="006B6EF3" w:rsidRDefault="00F04027">
            <w:pPr>
              <w:contextualSpacing w:val="0"/>
            </w:pPr>
            <w:r>
              <w:rPr>
                <w:b/>
              </w:rPr>
              <w:t xml:space="preserve">Differentiation: </w:t>
            </w:r>
          </w:p>
          <w:p w:rsidR="006B6EF3" w:rsidRDefault="00F04027">
            <w:pPr>
              <w:contextualSpacing w:val="0"/>
            </w:pPr>
            <w:r>
              <w:rPr>
                <w:b/>
              </w:rPr>
              <w:t>Remediation/ Modifications</w:t>
            </w:r>
          </w:p>
        </w:tc>
        <w:tc>
          <w:tcPr>
            <w:tcW w:w="7650" w:type="dxa"/>
            <w:gridSpan w:val="6"/>
          </w:tcPr>
          <w:p w:rsidR="006B6EF3" w:rsidRPr="00AF318C" w:rsidRDefault="006B6EF3" w:rsidP="006A20E7">
            <w:pPr>
              <w:widowControl w:val="0"/>
              <w:contextualSpacing w:val="0"/>
              <w:rPr>
                <w:rFonts w:asciiTheme="minorHAnsi" w:hAnsiTheme="minorHAnsi"/>
              </w:rPr>
            </w:pPr>
          </w:p>
        </w:tc>
      </w:tr>
      <w:tr w:rsidR="006B6EF3">
        <w:trPr>
          <w:gridAfter w:val="1"/>
          <w:wAfter w:w="9" w:type="dxa"/>
          <w:jc w:val="center"/>
        </w:trPr>
        <w:tc>
          <w:tcPr>
            <w:tcW w:w="2438" w:type="dxa"/>
            <w:gridSpan w:val="5"/>
          </w:tcPr>
          <w:p w:rsidR="006B6EF3" w:rsidRDefault="00F04027">
            <w:pPr>
              <w:contextualSpacing w:val="0"/>
            </w:pPr>
            <w:r>
              <w:rPr>
                <w:b/>
              </w:rPr>
              <w:t>Homework</w:t>
            </w:r>
          </w:p>
        </w:tc>
        <w:tc>
          <w:tcPr>
            <w:tcW w:w="7650" w:type="dxa"/>
            <w:gridSpan w:val="6"/>
          </w:tcPr>
          <w:p w:rsidR="006B6EF3" w:rsidRDefault="006B6EF3">
            <w:pPr>
              <w:widowControl w:val="0"/>
              <w:spacing w:line="276" w:lineRule="auto"/>
              <w:contextualSpacing w:val="0"/>
            </w:pPr>
          </w:p>
          <w:tbl>
            <w:tblPr>
              <w:tblStyle w:val="a4"/>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3291"/>
              <w:gridCol w:w="399"/>
              <w:gridCol w:w="3311"/>
            </w:tblGrid>
            <w:tr w:rsidR="006B6EF3">
              <w:tc>
                <w:tcPr>
                  <w:tcW w:w="418" w:type="dxa"/>
                </w:tcPr>
                <w:p w:rsidR="006B6EF3" w:rsidRDefault="00E06CF0">
                  <w:sdt>
                    <w:sdtPr>
                      <w:rPr>
                        <w:rFonts w:ascii="MS Gothic" w:eastAsia="MS Gothic" w:hAnsi="MS Gothic" w:cs="MS Gothic" w:hint="eastAsia"/>
                        <w:sz w:val="20"/>
                        <w:szCs w:val="20"/>
                      </w:rPr>
                      <w:id w:val="-781109832"/>
                      <w14:checkbox>
                        <w14:checked w14:val="0"/>
                        <w14:checkedState w14:val="2612" w14:font="MS Gothic"/>
                        <w14:uncheckedState w14:val="2610" w14:font="MS Gothic"/>
                      </w14:checkbox>
                    </w:sdtPr>
                    <w:sdtEndPr/>
                    <w:sdtContent>
                      <w:r w:rsidR="00CB32CD">
                        <w:rPr>
                          <w:rFonts w:ascii="MS Gothic" w:eastAsia="MS Gothic" w:hAnsi="MS Gothic" w:cs="MS Gothic" w:hint="eastAsia"/>
                          <w:sz w:val="20"/>
                          <w:szCs w:val="20"/>
                        </w:rPr>
                        <w:t>☐</w:t>
                      </w:r>
                    </w:sdtContent>
                  </w:sdt>
                </w:p>
              </w:tc>
              <w:tc>
                <w:tcPr>
                  <w:tcW w:w="3291" w:type="dxa"/>
                </w:tcPr>
                <w:p w:rsidR="006B6EF3" w:rsidRDefault="00F04027">
                  <w:r>
                    <w:rPr>
                      <w:sz w:val="20"/>
                      <w:szCs w:val="20"/>
                    </w:rPr>
                    <w:t>Complete  Assignment</w:t>
                  </w:r>
                </w:p>
              </w:tc>
              <w:tc>
                <w:tcPr>
                  <w:tcW w:w="399" w:type="dxa"/>
                </w:tcPr>
                <w:p w:rsidR="006B6EF3" w:rsidRDefault="00E06CF0">
                  <w:sdt>
                    <w:sdtPr>
                      <w:rPr>
                        <w:rFonts w:ascii="MS Gothic" w:eastAsia="MS Gothic" w:hAnsi="MS Gothic" w:cs="MS Gothic" w:hint="eastAsia"/>
                        <w:sz w:val="20"/>
                        <w:szCs w:val="20"/>
                      </w:rPr>
                      <w:id w:val="-75910009"/>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311" w:type="dxa"/>
                </w:tcPr>
                <w:p w:rsidR="006B6EF3" w:rsidRDefault="00F04027">
                  <w:r>
                    <w:rPr>
                      <w:sz w:val="20"/>
                      <w:szCs w:val="20"/>
                    </w:rPr>
                    <w:t>Review Assignment</w:t>
                  </w:r>
                </w:p>
              </w:tc>
            </w:tr>
            <w:tr w:rsidR="006B6EF3">
              <w:tc>
                <w:tcPr>
                  <w:tcW w:w="418" w:type="dxa"/>
                </w:tcPr>
                <w:p w:rsidR="006B6EF3" w:rsidRDefault="00E06CF0">
                  <w:sdt>
                    <w:sdtPr>
                      <w:rPr>
                        <w:rFonts w:ascii="MS Gothic" w:eastAsia="MS Gothic" w:hAnsi="MS Gothic" w:cs="MS Gothic" w:hint="eastAsia"/>
                        <w:sz w:val="20"/>
                        <w:szCs w:val="20"/>
                      </w:rPr>
                      <w:id w:val="-1778313855"/>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291" w:type="dxa"/>
                </w:tcPr>
                <w:p w:rsidR="006B6EF3" w:rsidRDefault="00F04027">
                  <w:r>
                    <w:rPr>
                      <w:sz w:val="20"/>
                      <w:szCs w:val="20"/>
                    </w:rPr>
                    <w:t>Worksheet</w:t>
                  </w:r>
                  <w:r w:rsidR="006A20E7">
                    <w:rPr>
                      <w:sz w:val="20"/>
                      <w:szCs w:val="20"/>
                    </w:rPr>
                    <w:t>s</w:t>
                  </w:r>
                </w:p>
              </w:tc>
              <w:tc>
                <w:tcPr>
                  <w:tcW w:w="399" w:type="dxa"/>
                </w:tcPr>
                <w:p w:rsidR="006B6EF3" w:rsidRDefault="00E06CF0">
                  <w:sdt>
                    <w:sdtPr>
                      <w:rPr>
                        <w:rFonts w:ascii="MS Gothic" w:eastAsia="MS Gothic" w:hAnsi="MS Gothic" w:cs="MS Gothic" w:hint="eastAsia"/>
                        <w:sz w:val="20"/>
                        <w:szCs w:val="20"/>
                      </w:rPr>
                      <w:id w:val="34390687"/>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3311" w:type="dxa"/>
                </w:tcPr>
                <w:p w:rsidR="006B6EF3" w:rsidRDefault="00F04027">
                  <w:r>
                    <w:rPr>
                      <w:sz w:val="20"/>
                      <w:szCs w:val="20"/>
                    </w:rPr>
                    <w:t>Flashcards/Math Game</w:t>
                  </w:r>
                </w:p>
              </w:tc>
            </w:tr>
            <w:tr w:rsidR="006B6EF3">
              <w:tc>
                <w:tcPr>
                  <w:tcW w:w="418" w:type="dxa"/>
                </w:tcPr>
                <w:p w:rsidR="006B6EF3" w:rsidRDefault="00E06CF0">
                  <w:sdt>
                    <w:sdtPr>
                      <w:rPr>
                        <w:rFonts w:ascii="MS Gothic" w:eastAsia="MS Gothic" w:hAnsi="MS Gothic" w:cs="MS Gothic" w:hint="eastAsia"/>
                        <w:sz w:val="20"/>
                        <w:szCs w:val="20"/>
                      </w:rPr>
                      <w:id w:val="-1378854151"/>
                      <w14:checkbox>
                        <w14:checked w14:val="0"/>
                        <w14:checkedState w14:val="2612" w14:font="MS Gothic"/>
                        <w14:uncheckedState w14:val="2610" w14:font="MS Gothic"/>
                      </w14:checkbox>
                    </w:sdtPr>
                    <w:sdtEndPr/>
                    <w:sdtContent>
                      <w:r w:rsidR="00481317">
                        <w:rPr>
                          <w:rFonts w:ascii="MS Gothic" w:eastAsia="MS Gothic" w:hAnsi="MS Gothic" w:cs="MS Gothic" w:hint="eastAsia"/>
                          <w:sz w:val="20"/>
                          <w:szCs w:val="20"/>
                        </w:rPr>
                        <w:t>☐</w:t>
                      </w:r>
                    </w:sdtContent>
                  </w:sdt>
                </w:p>
              </w:tc>
              <w:tc>
                <w:tcPr>
                  <w:tcW w:w="3291" w:type="dxa"/>
                </w:tcPr>
                <w:p w:rsidR="006B6EF3" w:rsidRDefault="006B6EF3"/>
              </w:tc>
              <w:tc>
                <w:tcPr>
                  <w:tcW w:w="399" w:type="dxa"/>
                </w:tcPr>
                <w:p w:rsidR="006B6EF3" w:rsidRDefault="00E06CF0">
                  <w:sdt>
                    <w:sdtPr>
                      <w:rPr>
                        <w:rFonts w:ascii="MS Gothic" w:eastAsia="MS Gothic" w:hAnsi="MS Gothic" w:cs="MS Gothic" w:hint="eastAsia"/>
                        <w:sz w:val="20"/>
                        <w:szCs w:val="20"/>
                      </w:rPr>
                      <w:id w:val="2115549892"/>
                      <w14:checkbox>
                        <w14:checked w14:val="0"/>
                        <w14:checkedState w14:val="2612" w14:font="MS Gothic"/>
                        <w14:uncheckedState w14:val="2610" w14:font="MS Gothic"/>
                      </w14:checkbox>
                    </w:sdtPr>
                    <w:sdtEndPr/>
                    <w:sdtContent>
                      <w:r w:rsidR="00481317">
                        <w:rPr>
                          <w:rFonts w:ascii="MS Gothic" w:eastAsia="MS Gothic" w:hAnsi="MS Gothic" w:cs="MS Gothic" w:hint="eastAsia"/>
                          <w:sz w:val="20"/>
                          <w:szCs w:val="20"/>
                        </w:rPr>
                        <w:t>☐</w:t>
                      </w:r>
                    </w:sdtContent>
                  </w:sdt>
                </w:p>
              </w:tc>
              <w:tc>
                <w:tcPr>
                  <w:tcW w:w="3311" w:type="dxa"/>
                </w:tcPr>
                <w:p w:rsidR="006B6EF3" w:rsidRDefault="00F04027">
                  <w:r>
                    <w:rPr>
                      <w:sz w:val="20"/>
                      <w:szCs w:val="20"/>
                    </w:rPr>
                    <w:t xml:space="preserve">Other: </w:t>
                  </w:r>
                </w:p>
              </w:tc>
            </w:tr>
          </w:tbl>
          <w:p w:rsidR="006B6EF3" w:rsidRDefault="006B6EF3">
            <w:pPr>
              <w:contextualSpacing w:val="0"/>
            </w:pPr>
          </w:p>
        </w:tc>
      </w:tr>
      <w:tr w:rsidR="006B6EF3">
        <w:trPr>
          <w:gridAfter w:val="1"/>
          <w:wAfter w:w="9" w:type="dxa"/>
          <w:jc w:val="center"/>
        </w:trPr>
        <w:tc>
          <w:tcPr>
            <w:tcW w:w="2438" w:type="dxa"/>
            <w:gridSpan w:val="5"/>
            <w:shd w:val="clear" w:color="auto" w:fill="BFBFBF"/>
            <w:vAlign w:val="center"/>
          </w:tcPr>
          <w:p w:rsidR="006B6EF3" w:rsidRDefault="00F04027">
            <w:pPr>
              <w:contextualSpacing w:val="0"/>
            </w:pPr>
            <w:r>
              <w:rPr>
                <w:b/>
                <w:sz w:val="28"/>
                <w:szCs w:val="28"/>
              </w:rPr>
              <w:t>Assessment Evidence</w:t>
            </w:r>
          </w:p>
        </w:tc>
        <w:tc>
          <w:tcPr>
            <w:tcW w:w="7650" w:type="dxa"/>
            <w:gridSpan w:val="6"/>
          </w:tcPr>
          <w:p w:rsidR="006B6EF3" w:rsidRDefault="006B6EF3">
            <w:pPr>
              <w:contextualSpacing w:val="0"/>
            </w:pPr>
          </w:p>
        </w:tc>
      </w:tr>
      <w:tr w:rsidR="006B6EF3">
        <w:trPr>
          <w:gridAfter w:val="1"/>
          <w:wAfter w:w="9" w:type="dxa"/>
          <w:jc w:val="center"/>
        </w:trPr>
        <w:tc>
          <w:tcPr>
            <w:tcW w:w="10088" w:type="dxa"/>
            <w:gridSpan w:val="11"/>
          </w:tcPr>
          <w:p w:rsidR="006B6EF3" w:rsidRDefault="006B6EF3">
            <w:pPr>
              <w:widowControl w:val="0"/>
              <w:spacing w:line="276" w:lineRule="auto"/>
              <w:contextualSpacing w:val="0"/>
            </w:pPr>
          </w:p>
          <w:tbl>
            <w:tblPr>
              <w:tblStyle w:val="a5"/>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4338"/>
              <w:gridCol w:w="450"/>
              <w:gridCol w:w="4680"/>
            </w:tblGrid>
            <w:tr w:rsidR="006B6EF3">
              <w:tc>
                <w:tcPr>
                  <w:tcW w:w="418" w:type="dxa"/>
                </w:tcPr>
                <w:p w:rsidR="006B6EF3" w:rsidRDefault="00E06CF0">
                  <w:sdt>
                    <w:sdtPr>
                      <w:rPr>
                        <w:rFonts w:ascii="MS Gothic" w:eastAsia="MS Gothic" w:hAnsi="MS Gothic" w:cs="MS Gothic" w:hint="eastAsia"/>
                        <w:sz w:val="20"/>
                        <w:szCs w:val="20"/>
                      </w:rPr>
                      <w:id w:val="-696697213"/>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4338" w:type="dxa"/>
                </w:tcPr>
                <w:p w:rsidR="006B6EF3" w:rsidRDefault="00F04027">
                  <w:r>
                    <w:rPr>
                      <w:sz w:val="20"/>
                      <w:szCs w:val="20"/>
                    </w:rPr>
                    <w:t xml:space="preserve">Textbook Exercise(s) </w:t>
                  </w:r>
                </w:p>
              </w:tc>
              <w:tc>
                <w:tcPr>
                  <w:tcW w:w="450" w:type="dxa"/>
                </w:tcPr>
                <w:p w:rsidR="006B6EF3" w:rsidRDefault="00E06CF0">
                  <w:sdt>
                    <w:sdtPr>
                      <w:rPr>
                        <w:rFonts w:ascii="MS Gothic" w:eastAsia="MS Gothic" w:hAnsi="MS Gothic" w:cs="MS Gothic" w:hint="eastAsia"/>
                        <w:sz w:val="20"/>
                        <w:szCs w:val="20"/>
                      </w:rPr>
                      <w:id w:val="1842504097"/>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4680" w:type="dxa"/>
                </w:tcPr>
                <w:p w:rsidR="006B6EF3" w:rsidRDefault="00F04027">
                  <w:r>
                    <w:rPr>
                      <w:sz w:val="20"/>
                      <w:szCs w:val="20"/>
                    </w:rPr>
                    <w:t>Other Technology Assessment (Edmodo quiz, etc.)</w:t>
                  </w:r>
                </w:p>
              </w:tc>
            </w:tr>
            <w:tr w:rsidR="006B6EF3">
              <w:tc>
                <w:tcPr>
                  <w:tcW w:w="418" w:type="dxa"/>
                </w:tcPr>
                <w:p w:rsidR="006B6EF3" w:rsidRDefault="00E06CF0">
                  <w:sdt>
                    <w:sdtPr>
                      <w:rPr>
                        <w:rFonts w:ascii="MS Gothic" w:eastAsia="MS Gothic" w:hAnsi="MS Gothic" w:cs="MS Gothic" w:hint="eastAsia"/>
                        <w:sz w:val="20"/>
                        <w:szCs w:val="20"/>
                      </w:rPr>
                      <w:id w:val="293800216"/>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4338" w:type="dxa"/>
                </w:tcPr>
                <w:p w:rsidR="006B6EF3" w:rsidRDefault="00F04027">
                  <w:r>
                    <w:rPr>
                      <w:sz w:val="20"/>
                      <w:szCs w:val="20"/>
                    </w:rPr>
                    <w:t>Diagnostic Assessment</w:t>
                  </w:r>
                </w:p>
              </w:tc>
              <w:tc>
                <w:tcPr>
                  <w:tcW w:w="450" w:type="dxa"/>
                </w:tcPr>
                <w:p w:rsidR="006B6EF3" w:rsidRDefault="00E06CF0">
                  <w:sdt>
                    <w:sdtPr>
                      <w:rPr>
                        <w:rFonts w:ascii="MS Gothic" w:eastAsia="MS Gothic" w:hAnsi="MS Gothic" w:cs="MS Gothic" w:hint="eastAsia"/>
                        <w:sz w:val="20"/>
                        <w:szCs w:val="20"/>
                      </w:rPr>
                      <w:id w:val="1116412768"/>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4680" w:type="dxa"/>
                </w:tcPr>
                <w:p w:rsidR="006B6EF3" w:rsidRDefault="00F04027">
                  <w:r>
                    <w:rPr>
                      <w:sz w:val="20"/>
                      <w:szCs w:val="20"/>
                    </w:rPr>
                    <w:t>Common Core Practice Assessment</w:t>
                  </w:r>
                </w:p>
              </w:tc>
            </w:tr>
            <w:tr w:rsidR="006B6EF3">
              <w:tc>
                <w:tcPr>
                  <w:tcW w:w="418" w:type="dxa"/>
                </w:tcPr>
                <w:p w:rsidR="006B6EF3" w:rsidRDefault="00E06CF0">
                  <w:sdt>
                    <w:sdtPr>
                      <w:rPr>
                        <w:rFonts w:ascii="MS Gothic" w:eastAsia="MS Gothic" w:hAnsi="MS Gothic" w:cs="MS Gothic" w:hint="eastAsia"/>
                        <w:sz w:val="20"/>
                        <w:szCs w:val="20"/>
                      </w:rPr>
                      <w:id w:val="-682354908"/>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4338" w:type="dxa"/>
                </w:tcPr>
                <w:p w:rsidR="006B6EF3" w:rsidRDefault="00F04027">
                  <w:r>
                    <w:rPr>
                      <w:sz w:val="20"/>
                      <w:szCs w:val="20"/>
                    </w:rPr>
                    <w:t xml:space="preserve">Formative Assessment </w:t>
                  </w:r>
                </w:p>
              </w:tc>
              <w:tc>
                <w:tcPr>
                  <w:tcW w:w="450" w:type="dxa"/>
                </w:tcPr>
                <w:p w:rsidR="006B6EF3" w:rsidRDefault="00E06CF0">
                  <w:sdt>
                    <w:sdtPr>
                      <w:rPr>
                        <w:rFonts w:ascii="MS Gothic" w:eastAsia="MS Gothic" w:hAnsi="MS Gothic" w:cs="MS Gothic" w:hint="eastAsia"/>
                        <w:sz w:val="20"/>
                        <w:szCs w:val="20"/>
                      </w:rPr>
                      <w:id w:val="-284429744"/>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4680" w:type="dxa"/>
                </w:tcPr>
                <w:p w:rsidR="006B6EF3" w:rsidRDefault="00F04027">
                  <w:r>
                    <w:rPr>
                      <w:sz w:val="20"/>
                      <w:szCs w:val="20"/>
                    </w:rPr>
                    <w:t>Standardized Test Practice Assessment</w:t>
                  </w:r>
                </w:p>
              </w:tc>
            </w:tr>
            <w:tr w:rsidR="006B6EF3">
              <w:tc>
                <w:tcPr>
                  <w:tcW w:w="418" w:type="dxa"/>
                </w:tcPr>
                <w:p w:rsidR="006B6EF3" w:rsidRDefault="00E06CF0">
                  <w:sdt>
                    <w:sdtPr>
                      <w:rPr>
                        <w:rFonts w:ascii="MS Gothic" w:eastAsia="MS Gothic" w:hAnsi="MS Gothic" w:cs="MS Gothic" w:hint="eastAsia"/>
                        <w:sz w:val="20"/>
                        <w:szCs w:val="20"/>
                      </w:rPr>
                      <w:id w:val="-1071108402"/>
                      <w14:checkbox>
                        <w14:checked w14:val="0"/>
                        <w14:checkedState w14:val="2612" w14:font="MS Gothic"/>
                        <w14:uncheckedState w14:val="2610" w14:font="MS Gothic"/>
                      </w14:checkbox>
                    </w:sdtPr>
                    <w:sdtEndPr/>
                    <w:sdtContent>
                      <w:r w:rsidR="00AF318C">
                        <w:rPr>
                          <w:rFonts w:ascii="MS Gothic" w:eastAsia="MS Gothic" w:hAnsi="MS Gothic" w:cs="MS Gothic" w:hint="eastAsia"/>
                          <w:sz w:val="20"/>
                          <w:szCs w:val="20"/>
                        </w:rPr>
                        <w:t>☐</w:t>
                      </w:r>
                    </w:sdtContent>
                  </w:sdt>
                </w:p>
              </w:tc>
              <w:tc>
                <w:tcPr>
                  <w:tcW w:w="4338" w:type="dxa"/>
                </w:tcPr>
                <w:p w:rsidR="006B6EF3" w:rsidRDefault="00F04027">
                  <w:r>
                    <w:rPr>
                      <w:sz w:val="20"/>
                      <w:szCs w:val="20"/>
                    </w:rPr>
                    <w:t>Summative Assessment (Unit Exam)</w:t>
                  </w:r>
                </w:p>
              </w:tc>
              <w:tc>
                <w:tcPr>
                  <w:tcW w:w="450" w:type="dxa"/>
                </w:tcPr>
                <w:p w:rsidR="006B6EF3" w:rsidRDefault="00E06CF0">
                  <w:sdt>
                    <w:sdtPr>
                      <w:rPr>
                        <w:rFonts w:ascii="MS Gothic" w:eastAsia="MS Gothic" w:hAnsi="MS Gothic" w:cs="MS Gothic" w:hint="eastAsia"/>
                        <w:sz w:val="20"/>
                        <w:szCs w:val="20"/>
                      </w:rPr>
                      <w:id w:val="1713223498"/>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4680" w:type="dxa"/>
                </w:tcPr>
                <w:p w:rsidR="006B6EF3" w:rsidRDefault="00F04027">
                  <w:proofErr w:type="spellStart"/>
                  <w:r>
                    <w:rPr>
                      <w:sz w:val="20"/>
                      <w:szCs w:val="20"/>
                    </w:rPr>
                    <w:t>enVision</w:t>
                  </w:r>
                  <w:proofErr w:type="spellEnd"/>
                  <w:r>
                    <w:rPr>
                      <w:sz w:val="20"/>
                      <w:szCs w:val="20"/>
                    </w:rPr>
                    <w:t xml:space="preserve"> Math Topic Test</w:t>
                  </w:r>
                </w:p>
              </w:tc>
            </w:tr>
            <w:tr w:rsidR="006B6EF3">
              <w:tc>
                <w:tcPr>
                  <w:tcW w:w="418" w:type="dxa"/>
                </w:tcPr>
                <w:p w:rsidR="006B6EF3" w:rsidRDefault="00E06CF0">
                  <w:sdt>
                    <w:sdtPr>
                      <w:rPr>
                        <w:rFonts w:ascii="MS Gothic" w:eastAsia="MS Gothic" w:hAnsi="MS Gothic" w:cs="MS Gothic" w:hint="eastAsia"/>
                        <w:sz w:val="20"/>
                        <w:szCs w:val="20"/>
                      </w:rPr>
                      <w:id w:val="-1909832636"/>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4338" w:type="dxa"/>
                </w:tcPr>
                <w:p w:rsidR="006B6EF3" w:rsidRDefault="00F04027">
                  <w:r>
                    <w:rPr>
                      <w:sz w:val="20"/>
                      <w:szCs w:val="20"/>
                    </w:rPr>
                    <w:t>Engage New York Assessment</w:t>
                  </w:r>
                </w:p>
              </w:tc>
              <w:tc>
                <w:tcPr>
                  <w:tcW w:w="450" w:type="dxa"/>
                </w:tcPr>
                <w:p w:rsidR="006B6EF3" w:rsidRDefault="00F04027">
                  <w:r>
                    <w:rPr>
                      <w:rFonts w:ascii="MS Gothic" w:eastAsia="MS Gothic" w:hAnsi="MS Gothic" w:cs="MS Gothic"/>
                      <w:sz w:val="20"/>
                      <w:szCs w:val="20"/>
                    </w:rPr>
                    <w:t>☐</w:t>
                  </w:r>
                </w:p>
              </w:tc>
              <w:tc>
                <w:tcPr>
                  <w:tcW w:w="4680" w:type="dxa"/>
                </w:tcPr>
                <w:p w:rsidR="006B6EF3" w:rsidRDefault="00F04027">
                  <w:r>
                    <w:rPr>
                      <w:sz w:val="20"/>
                      <w:szCs w:val="20"/>
                    </w:rPr>
                    <w:t>Other</w:t>
                  </w:r>
                </w:p>
              </w:tc>
            </w:tr>
          </w:tbl>
          <w:p w:rsidR="006B6EF3" w:rsidRDefault="006B6EF3">
            <w:pPr>
              <w:contextualSpacing w:val="0"/>
              <w:jc w:val="center"/>
            </w:pPr>
          </w:p>
        </w:tc>
      </w:tr>
    </w:tbl>
    <w:p w:rsidR="006B6EF3" w:rsidRDefault="006B6EF3">
      <w:pPr>
        <w:widowControl w:val="0"/>
        <w:spacing w:line="276" w:lineRule="auto"/>
      </w:pPr>
    </w:p>
    <w:tbl>
      <w:tblPr>
        <w:tblStyle w:val="a8"/>
        <w:tblW w:w="10112"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6B6EF3">
        <w:tc>
          <w:tcPr>
            <w:tcW w:w="10112" w:type="dxa"/>
            <w:shd w:val="clear" w:color="auto" w:fill="BFBFBF"/>
          </w:tcPr>
          <w:p w:rsidR="006B6EF3" w:rsidRDefault="00F04027">
            <w:pPr>
              <w:jc w:val="center"/>
            </w:pPr>
            <w:r>
              <w:rPr>
                <w:b/>
                <w:sz w:val="28"/>
                <w:szCs w:val="28"/>
              </w:rPr>
              <w:t>Lesson Specific Grading Rubric(s)</w:t>
            </w:r>
          </w:p>
        </w:tc>
      </w:tr>
      <w:tr w:rsidR="006B6EF3">
        <w:tc>
          <w:tcPr>
            <w:tcW w:w="10112" w:type="dxa"/>
          </w:tcPr>
          <w:p w:rsidR="006B6EF3" w:rsidRDefault="006B6EF3">
            <w:pPr>
              <w:widowControl w:val="0"/>
              <w:spacing w:line="276" w:lineRule="auto"/>
            </w:pPr>
          </w:p>
          <w:tbl>
            <w:tblPr>
              <w:tblStyle w:val="a7"/>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4338"/>
              <w:gridCol w:w="450"/>
              <w:gridCol w:w="4680"/>
            </w:tblGrid>
            <w:tr w:rsidR="006B6EF3">
              <w:tc>
                <w:tcPr>
                  <w:tcW w:w="418" w:type="dxa"/>
                </w:tcPr>
                <w:p w:rsidR="006B6EF3" w:rsidRDefault="00E06CF0">
                  <w:sdt>
                    <w:sdtPr>
                      <w:rPr>
                        <w:rFonts w:ascii="MS Gothic" w:eastAsia="MS Gothic" w:hAnsi="MS Gothic" w:cs="MS Gothic" w:hint="eastAsia"/>
                        <w:sz w:val="20"/>
                        <w:szCs w:val="20"/>
                      </w:rPr>
                      <w:id w:val="-917626509"/>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4338" w:type="dxa"/>
                </w:tcPr>
                <w:p w:rsidR="006B6EF3" w:rsidRDefault="00F04027">
                  <w:proofErr w:type="spellStart"/>
                  <w:r>
                    <w:rPr>
                      <w:sz w:val="20"/>
                      <w:szCs w:val="20"/>
                    </w:rPr>
                    <w:t>enVision</w:t>
                  </w:r>
                  <w:proofErr w:type="spellEnd"/>
                  <w:r>
                    <w:rPr>
                      <w:sz w:val="20"/>
                      <w:szCs w:val="20"/>
                    </w:rPr>
                    <w:t xml:space="preserve"> Math Topic Test</w:t>
                  </w:r>
                </w:p>
              </w:tc>
              <w:tc>
                <w:tcPr>
                  <w:tcW w:w="450" w:type="dxa"/>
                </w:tcPr>
                <w:p w:rsidR="006B6EF3" w:rsidRDefault="00E06CF0">
                  <w:sdt>
                    <w:sdtPr>
                      <w:rPr>
                        <w:rFonts w:ascii="MS Gothic" w:eastAsia="MS Gothic" w:hAnsi="MS Gothic" w:cs="MS Gothic" w:hint="eastAsia"/>
                        <w:sz w:val="20"/>
                        <w:szCs w:val="20"/>
                      </w:rPr>
                      <w:id w:val="172072543"/>
                      <w14:checkbox>
                        <w14:checked w14:val="0"/>
                        <w14:checkedState w14:val="2612" w14:font="MS Gothic"/>
                        <w14:uncheckedState w14:val="2610" w14:font="MS Gothic"/>
                      </w14:checkbox>
                    </w:sdtPr>
                    <w:sdtEndPr/>
                    <w:sdtContent>
                      <w:r w:rsidR="00AF318C">
                        <w:rPr>
                          <w:rFonts w:ascii="MS Gothic" w:eastAsia="MS Gothic" w:hAnsi="MS Gothic" w:cs="MS Gothic" w:hint="eastAsia"/>
                          <w:sz w:val="20"/>
                          <w:szCs w:val="20"/>
                        </w:rPr>
                        <w:t>☐</w:t>
                      </w:r>
                    </w:sdtContent>
                  </w:sdt>
                </w:p>
              </w:tc>
              <w:tc>
                <w:tcPr>
                  <w:tcW w:w="4680" w:type="dxa"/>
                </w:tcPr>
                <w:p w:rsidR="006B6EF3" w:rsidRDefault="00F04027">
                  <w:r>
                    <w:rPr>
                      <w:sz w:val="20"/>
                      <w:szCs w:val="20"/>
                    </w:rPr>
                    <w:t>Engage New York Grading Assessment</w:t>
                  </w:r>
                </w:p>
              </w:tc>
            </w:tr>
            <w:tr w:rsidR="006B6EF3">
              <w:tc>
                <w:tcPr>
                  <w:tcW w:w="418" w:type="dxa"/>
                </w:tcPr>
                <w:p w:rsidR="006B6EF3" w:rsidRDefault="00E06CF0">
                  <w:sdt>
                    <w:sdtPr>
                      <w:rPr>
                        <w:rFonts w:ascii="MS Gothic" w:eastAsia="MS Gothic" w:hAnsi="MS Gothic" w:cs="MS Gothic" w:hint="eastAsia"/>
                        <w:sz w:val="20"/>
                        <w:szCs w:val="20"/>
                      </w:rPr>
                      <w:id w:val="-879709601"/>
                      <w14:checkbox>
                        <w14:checked w14:val="0"/>
                        <w14:checkedState w14:val="2612" w14:font="MS Gothic"/>
                        <w14:uncheckedState w14:val="2610" w14:font="MS Gothic"/>
                      </w14:checkbox>
                    </w:sdtPr>
                    <w:sdtEndPr/>
                    <w:sdtContent>
                      <w:r w:rsidR="00E73032">
                        <w:rPr>
                          <w:rFonts w:ascii="MS Gothic" w:eastAsia="MS Gothic" w:hAnsi="MS Gothic" w:cs="MS Gothic" w:hint="eastAsia"/>
                          <w:sz w:val="20"/>
                          <w:szCs w:val="20"/>
                        </w:rPr>
                        <w:t>☐</w:t>
                      </w:r>
                    </w:sdtContent>
                  </w:sdt>
                </w:p>
              </w:tc>
              <w:tc>
                <w:tcPr>
                  <w:tcW w:w="4338" w:type="dxa"/>
                </w:tcPr>
                <w:p w:rsidR="006B6EF3" w:rsidRDefault="00F04027">
                  <w:r>
                    <w:rPr>
                      <w:sz w:val="20"/>
                      <w:szCs w:val="20"/>
                    </w:rPr>
                    <w:t xml:space="preserve">Standardized Assessment Rubric </w:t>
                  </w:r>
                </w:p>
              </w:tc>
              <w:tc>
                <w:tcPr>
                  <w:tcW w:w="450" w:type="dxa"/>
                </w:tcPr>
                <w:p w:rsidR="006B6EF3" w:rsidRDefault="00E06CF0">
                  <w:sdt>
                    <w:sdtPr>
                      <w:rPr>
                        <w:rFonts w:ascii="MS Gothic" w:eastAsia="MS Gothic" w:hAnsi="MS Gothic" w:cs="MS Gothic" w:hint="eastAsia"/>
                        <w:sz w:val="20"/>
                        <w:szCs w:val="20"/>
                      </w:rPr>
                      <w:id w:val="2069223495"/>
                      <w14:checkbox>
                        <w14:checked w14:val="0"/>
                        <w14:checkedState w14:val="2612" w14:font="MS Gothic"/>
                        <w14:uncheckedState w14:val="2610" w14:font="MS Gothic"/>
                      </w14:checkbox>
                    </w:sdtPr>
                    <w:sdtEndPr/>
                    <w:sdtContent>
                      <w:r w:rsidR="00AF318C">
                        <w:rPr>
                          <w:rFonts w:ascii="MS Gothic" w:eastAsia="MS Gothic" w:hAnsi="MS Gothic" w:cs="MS Gothic" w:hint="eastAsia"/>
                          <w:sz w:val="20"/>
                          <w:szCs w:val="20"/>
                        </w:rPr>
                        <w:t>☐</w:t>
                      </w:r>
                    </w:sdtContent>
                  </w:sdt>
                </w:p>
              </w:tc>
              <w:tc>
                <w:tcPr>
                  <w:tcW w:w="4680" w:type="dxa"/>
                </w:tcPr>
                <w:p w:rsidR="006B6EF3" w:rsidRDefault="00F04027">
                  <w:r>
                    <w:rPr>
                      <w:sz w:val="20"/>
                      <w:szCs w:val="20"/>
                    </w:rPr>
                    <w:t xml:space="preserve">Other: </w:t>
                  </w:r>
                </w:p>
              </w:tc>
            </w:tr>
          </w:tbl>
          <w:p w:rsidR="006B6EF3" w:rsidRDefault="006B6EF3"/>
        </w:tc>
      </w:tr>
    </w:tbl>
    <w:p w:rsidR="006B6EF3" w:rsidRDefault="006B6EF3">
      <w:bookmarkStart w:id="0" w:name="_GoBack"/>
      <w:bookmarkEnd w:id="0"/>
    </w:p>
    <w:sectPr w:rsidR="006B6EF3" w:rsidSect="008832F8">
      <w:headerReference w:type="default" r:id="rId8"/>
      <w:pgSz w:w="12240" w:h="15840"/>
      <w:pgMar w:top="432"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F0" w:rsidRDefault="00E06CF0" w:rsidP="00CB32CD">
      <w:r>
        <w:separator/>
      </w:r>
    </w:p>
  </w:endnote>
  <w:endnote w:type="continuationSeparator" w:id="0">
    <w:p w:rsidR="00E06CF0" w:rsidRDefault="00E06CF0" w:rsidP="00CB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DejaVu Sans">
    <w:altName w:val="Arial"/>
    <w:charset w:val="00"/>
    <w:family w:val="swiss"/>
    <w:pitch w:val="variable"/>
    <w:sig w:usb0="00000000" w:usb1="5200FDFF" w:usb2="0A04202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F0" w:rsidRDefault="00E06CF0" w:rsidP="00CB32CD">
      <w:r>
        <w:separator/>
      </w:r>
    </w:p>
  </w:footnote>
  <w:footnote w:type="continuationSeparator" w:id="0">
    <w:p w:rsidR="00E06CF0" w:rsidRDefault="00E06CF0" w:rsidP="00CB3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CD" w:rsidRDefault="00CB32CD">
    <w:pPr>
      <w:pStyle w:val="Header"/>
    </w:pPr>
    <w:r>
      <w:rPr>
        <w:noProof/>
      </w:rPr>
      <w:drawing>
        <wp:inline distT="0" distB="0" distL="0" distR="0">
          <wp:extent cx="179708" cy="180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hout bg175X176.png"/>
                  <pic:cNvPicPr/>
                </pic:nvPicPr>
                <pic:blipFill>
                  <a:blip r:embed="rId1">
                    <a:extLst>
                      <a:ext uri="{28A0092B-C50C-407E-A947-70E740481C1C}">
                        <a14:useLocalDpi xmlns:a14="http://schemas.microsoft.com/office/drawing/2010/main" val="0"/>
                      </a:ext>
                    </a:extLst>
                  </a:blip>
                  <a:stretch>
                    <a:fillRect/>
                  </a:stretch>
                </pic:blipFill>
                <pic:spPr>
                  <a:xfrm>
                    <a:off x="0" y="0"/>
                    <a:ext cx="198734" cy="199870"/>
                  </a:xfrm>
                  <a:prstGeom prst="rect">
                    <a:avLst/>
                  </a:prstGeom>
                </pic:spPr>
              </pic:pic>
            </a:graphicData>
          </a:graphic>
        </wp:inline>
      </w:drawing>
    </w:r>
    <w:r>
      <w:t xml:space="preserve"> </w:t>
    </w:r>
    <w:r w:rsidRPr="00CB32CD">
      <w:rPr>
        <w:sz w:val="16"/>
        <w:szCs w:val="16"/>
      </w:rPr>
      <w:t>BLACKWATER COMMUNITY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3721"/>
    <w:multiLevelType w:val="multilevel"/>
    <w:tmpl w:val="63E00B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F3"/>
    <w:rsid w:val="000124EB"/>
    <w:rsid w:val="00026CF5"/>
    <w:rsid w:val="00080AD0"/>
    <w:rsid w:val="00152786"/>
    <w:rsid w:val="00193BAD"/>
    <w:rsid w:val="001A2E05"/>
    <w:rsid w:val="001D345C"/>
    <w:rsid w:val="0021264C"/>
    <w:rsid w:val="00221DFD"/>
    <w:rsid w:val="00345E8A"/>
    <w:rsid w:val="003D321E"/>
    <w:rsid w:val="004430F5"/>
    <w:rsid w:val="00481317"/>
    <w:rsid w:val="00496178"/>
    <w:rsid w:val="004D4A44"/>
    <w:rsid w:val="00592F3C"/>
    <w:rsid w:val="005D6DC5"/>
    <w:rsid w:val="00645F01"/>
    <w:rsid w:val="006A20E7"/>
    <w:rsid w:val="006B6EF3"/>
    <w:rsid w:val="008453C4"/>
    <w:rsid w:val="008832F8"/>
    <w:rsid w:val="00905DA7"/>
    <w:rsid w:val="00955903"/>
    <w:rsid w:val="009A7723"/>
    <w:rsid w:val="009E44B8"/>
    <w:rsid w:val="00A11386"/>
    <w:rsid w:val="00AF318C"/>
    <w:rsid w:val="00B055EE"/>
    <w:rsid w:val="00B7533B"/>
    <w:rsid w:val="00CB32CD"/>
    <w:rsid w:val="00CE4202"/>
    <w:rsid w:val="00DF2C50"/>
    <w:rsid w:val="00E06CF0"/>
    <w:rsid w:val="00E73032"/>
    <w:rsid w:val="00EA72F7"/>
    <w:rsid w:val="00F04027"/>
    <w:rsid w:val="00F465EF"/>
    <w:rsid w:val="00FC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F8746"/>
  <w15:docId w15:val="{DA8D3C1A-9CA3-4EAB-AC5E-CF5151C2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11386"/>
    <w:rPr>
      <w:rFonts w:ascii="Tahoma" w:hAnsi="Tahoma" w:cs="Tahoma"/>
      <w:sz w:val="16"/>
      <w:szCs w:val="16"/>
    </w:rPr>
  </w:style>
  <w:style w:type="character" w:customStyle="1" w:styleId="BalloonTextChar">
    <w:name w:val="Balloon Text Char"/>
    <w:basedOn w:val="DefaultParagraphFont"/>
    <w:link w:val="BalloonText"/>
    <w:uiPriority w:val="99"/>
    <w:semiHidden/>
    <w:rsid w:val="00A11386"/>
    <w:rPr>
      <w:rFonts w:ascii="Tahoma" w:hAnsi="Tahoma" w:cs="Tahoma"/>
      <w:sz w:val="16"/>
      <w:szCs w:val="16"/>
    </w:rPr>
  </w:style>
  <w:style w:type="paragraph" w:customStyle="1" w:styleId="TableContents">
    <w:name w:val="Table Contents"/>
    <w:basedOn w:val="Normal"/>
    <w:rsid w:val="00B055EE"/>
    <w:pPr>
      <w:widowControl w:val="0"/>
      <w:suppressLineNumbers/>
      <w:suppressAutoHyphens/>
    </w:pPr>
    <w:rPr>
      <w:rFonts w:ascii="Times" w:eastAsia="DejaVu Sans" w:hAnsi="Times"/>
      <w:color w:val="auto"/>
      <w:kern w:val="1"/>
    </w:rPr>
  </w:style>
  <w:style w:type="paragraph" w:styleId="Header">
    <w:name w:val="header"/>
    <w:basedOn w:val="Normal"/>
    <w:link w:val="HeaderChar"/>
    <w:uiPriority w:val="99"/>
    <w:unhideWhenUsed/>
    <w:rsid w:val="00CB32CD"/>
    <w:pPr>
      <w:tabs>
        <w:tab w:val="center" w:pos="4680"/>
        <w:tab w:val="right" w:pos="9360"/>
      </w:tabs>
    </w:pPr>
  </w:style>
  <w:style w:type="character" w:customStyle="1" w:styleId="HeaderChar">
    <w:name w:val="Header Char"/>
    <w:basedOn w:val="DefaultParagraphFont"/>
    <w:link w:val="Header"/>
    <w:uiPriority w:val="99"/>
    <w:rsid w:val="00CB32CD"/>
  </w:style>
  <w:style w:type="paragraph" w:styleId="Footer">
    <w:name w:val="footer"/>
    <w:basedOn w:val="Normal"/>
    <w:link w:val="FooterChar"/>
    <w:uiPriority w:val="99"/>
    <w:unhideWhenUsed/>
    <w:rsid w:val="00CB32CD"/>
    <w:pPr>
      <w:tabs>
        <w:tab w:val="center" w:pos="4680"/>
        <w:tab w:val="right" w:pos="9360"/>
      </w:tabs>
    </w:pPr>
  </w:style>
  <w:style w:type="character" w:customStyle="1" w:styleId="FooterChar">
    <w:name w:val="Footer Char"/>
    <w:basedOn w:val="DefaultParagraphFont"/>
    <w:link w:val="Footer"/>
    <w:uiPriority w:val="99"/>
    <w:rsid w:val="00CB32CD"/>
  </w:style>
  <w:style w:type="character" w:styleId="PlaceholderText">
    <w:name w:val="Placeholder Text"/>
    <w:basedOn w:val="DefaultParagraphFont"/>
    <w:uiPriority w:val="99"/>
    <w:semiHidden/>
    <w:rsid w:val="00193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37EB1601-66B9-4CAB-B656-5399F2CA73D5}"/>
      </w:docPartPr>
      <w:docPartBody>
        <w:p w:rsidR="00000000" w:rsidRDefault="00A2033B">
          <w:r w:rsidRPr="00041C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DejaVu Sans">
    <w:altName w:val="Arial"/>
    <w:charset w:val="00"/>
    <w:family w:val="swiss"/>
    <w:pitch w:val="variable"/>
    <w:sig w:usb0="00000000" w:usb1="5200FDFF" w:usb2="0A04202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3B"/>
    <w:rsid w:val="005B67E1"/>
    <w:rsid w:val="00A2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3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E0F8-8C22-4B16-89D8-11C6EF7C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Jsharma</dc:creator>
  <cp:keywords>Jagdish  sharma; s</cp:keywords>
  <cp:lastModifiedBy>Administrator</cp:lastModifiedBy>
  <cp:revision>2</cp:revision>
  <dcterms:created xsi:type="dcterms:W3CDTF">2016-06-28T23:31:00Z</dcterms:created>
  <dcterms:modified xsi:type="dcterms:W3CDTF">2016-06-28T23:31:00Z</dcterms:modified>
</cp:coreProperties>
</file>